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2E18FB8" wp14:editId="625365D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rsidTr="00FF1D3B">
        <w:trPr>
          <w:trHeight w:val="752"/>
        </w:trPr>
        <w:tc>
          <w:tcPr>
            <w:tcW w:w="9214" w:type="dxa"/>
          </w:tcPr>
          <w:p w:rsidR="00F51192" w:rsidRPr="003B1BAF" w:rsidRDefault="00F51192" w:rsidP="00DD4C0F">
            <w:pPr>
              <w:spacing w:before="120"/>
              <w:ind w:right="74"/>
              <w:jc w:val="center"/>
              <w:rPr>
                <w:rFonts w:asciiTheme="minorHAnsi" w:hAnsiTheme="minorHAnsi" w:cstheme="minorHAnsi"/>
                <w:b/>
                <w:bCs/>
                <w:sz w:val="28"/>
                <w:szCs w:val="28"/>
              </w:rPr>
            </w:pPr>
            <w:r w:rsidRPr="00572273">
              <w:rPr>
                <w:rFonts w:asciiTheme="minorHAnsi" w:hAnsiTheme="minorHAnsi" w:cstheme="minorHAnsi"/>
                <w:b/>
                <w:bCs/>
                <w:sz w:val="32"/>
                <w:szCs w:val="32"/>
              </w:rPr>
              <w:t>Dostaw</w:t>
            </w:r>
            <w:r>
              <w:rPr>
                <w:rFonts w:asciiTheme="minorHAnsi" w:hAnsiTheme="minorHAnsi" w:cstheme="minorHAnsi"/>
                <w:b/>
                <w:bCs/>
                <w:sz w:val="32"/>
                <w:szCs w:val="32"/>
              </w:rPr>
              <w:t>ę</w:t>
            </w:r>
            <w:r w:rsidRPr="00572273">
              <w:rPr>
                <w:rFonts w:asciiTheme="minorHAnsi" w:hAnsiTheme="minorHAnsi" w:cstheme="minorHAnsi"/>
                <w:b/>
                <w:bCs/>
                <w:sz w:val="32"/>
                <w:szCs w:val="32"/>
              </w:rPr>
              <w:t xml:space="preserve"> </w:t>
            </w:r>
            <w:r w:rsidR="00DD4C0F">
              <w:rPr>
                <w:rFonts w:asciiTheme="minorHAnsi" w:hAnsiTheme="minorHAnsi" w:cstheme="minorHAnsi"/>
                <w:b/>
                <w:bCs/>
                <w:sz w:val="32"/>
                <w:szCs w:val="32"/>
              </w:rPr>
              <w:t>c</w:t>
            </w:r>
            <w:r w:rsidR="008C3EC2">
              <w:rPr>
                <w:rFonts w:asciiTheme="minorHAnsi" w:hAnsiTheme="minorHAnsi" w:cstheme="minorHAnsi"/>
                <w:b/>
                <w:bCs/>
                <w:sz w:val="32"/>
                <w:szCs w:val="32"/>
              </w:rPr>
              <w:t>ylindrów hydraul</w:t>
            </w:r>
            <w:r w:rsidR="00DD4C0F">
              <w:rPr>
                <w:rFonts w:asciiTheme="minorHAnsi" w:hAnsiTheme="minorHAnsi" w:cstheme="minorHAnsi"/>
                <w:b/>
                <w:bCs/>
                <w:sz w:val="32"/>
                <w:szCs w:val="32"/>
              </w:rPr>
              <w:t>icznych</w:t>
            </w:r>
            <w:r w:rsidR="008C3EC2">
              <w:rPr>
                <w:rFonts w:asciiTheme="minorHAnsi" w:hAnsiTheme="minorHAnsi" w:cstheme="minorHAnsi"/>
                <w:b/>
                <w:bCs/>
                <w:sz w:val="32"/>
                <w:szCs w:val="32"/>
              </w:rPr>
              <w:t xml:space="preserve"> </w:t>
            </w:r>
            <w:r w:rsidR="008C3EC2" w:rsidRPr="008C3EC2">
              <w:rPr>
                <w:rFonts w:asciiTheme="minorHAnsi" w:hAnsiTheme="minorHAnsi" w:cstheme="minorHAnsi"/>
                <w:b/>
                <w:bCs/>
                <w:sz w:val="32"/>
                <w:szCs w:val="32"/>
              </w:rPr>
              <w:t>CDP-3-16-100-40-B-600-Z-K-0-O-S</w:t>
            </w:r>
            <w:r w:rsidR="00905504">
              <w:rPr>
                <w:rFonts w:asciiTheme="minorHAnsi" w:hAnsiTheme="minorHAnsi" w:cstheme="minorHAnsi"/>
                <w:b/>
                <w:bCs/>
                <w:sz w:val="32"/>
                <w:szCs w:val="32"/>
              </w:rPr>
              <w:t xml:space="preserve"> </w:t>
            </w:r>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905504">
        <w:rPr>
          <w:rFonts w:asciiTheme="minorHAnsi" w:hAnsiTheme="minorHAnsi" w:cstheme="minorHAnsi"/>
          <w:b/>
          <w:sz w:val="28"/>
          <w:szCs w:val="28"/>
        </w:rPr>
        <w:t>10</w:t>
      </w:r>
      <w:r w:rsidR="00FA786E">
        <w:rPr>
          <w:rFonts w:asciiTheme="minorHAnsi" w:hAnsiTheme="minorHAnsi" w:cstheme="minorHAnsi"/>
          <w:b/>
          <w:sz w:val="28"/>
          <w:szCs w:val="28"/>
        </w:rPr>
        <w:t>428</w:t>
      </w:r>
      <w:r w:rsidRPr="00F51192">
        <w:rPr>
          <w:rFonts w:asciiTheme="minorHAnsi" w:hAnsiTheme="minorHAnsi" w:cstheme="minorHAnsi"/>
          <w:b/>
          <w:sz w:val="28"/>
          <w:szCs w:val="28"/>
        </w:rPr>
        <w:t>/2021</w:t>
      </w:r>
    </w:p>
    <w:p w:rsidR="00F51192" w:rsidRPr="00F51192" w:rsidRDefault="00F51192" w:rsidP="00F51192">
      <w:pPr>
        <w:spacing w:line="360" w:lineRule="auto"/>
        <w:ind w:left="73" w:right="74" w:hanging="249"/>
        <w:jc w:val="center"/>
        <w:rPr>
          <w:rFonts w:asciiTheme="minorHAnsi" w:hAnsiTheme="minorHAnsi" w:cstheme="minorHAnsi"/>
          <w:b/>
          <w:sz w:val="28"/>
          <w:szCs w:val="28"/>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rsidTr="00FF1D3B">
        <w:trPr>
          <w:trHeight w:val="881"/>
          <w:jc w:val="center"/>
        </w:trPr>
        <w:tc>
          <w:tcPr>
            <w:tcW w:w="4248" w:type="dxa"/>
          </w:tcPr>
          <w:p w:rsidR="00F51192" w:rsidRPr="00942809" w:rsidRDefault="00F51192" w:rsidP="00FF1D3B">
            <w:pPr>
              <w:pStyle w:val="Nagwek"/>
              <w:spacing w:line="360" w:lineRule="auto"/>
              <w:jc w:val="center"/>
              <w:rPr>
                <w:rFonts w:asciiTheme="minorHAnsi" w:hAnsiTheme="minorHAnsi" w:cstheme="minorHAnsi"/>
                <w:sz w:val="22"/>
                <w:szCs w:val="22"/>
              </w:rPr>
            </w:pPr>
          </w:p>
        </w:tc>
        <w:tc>
          <w:tcPr>
            <w:tcW w:w="4394" w:type="dxa"/>
          </w:tcPr>
          <w:p w:rsidR="00F51192" w:rsidRPr="00E11458" w:rsidRDefault="00F51192" w:rsidP="00FF1D3B">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F51192" w:rsidRDefault="00F51192" w:rsidP="00FF1D3B">
            <w:pPr>
              <w:autoSpaceDE w:val="0"/>
              <w:autoSpaceDN w:val="0"/>
              <w:adjustRightInd w:val="0"/>
              <w:spacing w:before="120"/>
              <w:jc w:val="center"/>
              <w:rPr>
                <w:rFonts w:asciiTheme="minorHAnsi" w:hAnsiTheme="minorHAnsi" w:cstheme="minorHAnsi"/>
                <w:sz w:val="22"/>
                <w:szCs w:val="22"/>
              </w:rPr>
            </w:pPr>
          </w:p>
          <w:p w:rsidR="00F51192" w:rsidRPr="00942809" w:rsidRDefault="00F51192" w:rsidP="00FF1D3B">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rsidTr="00FF1D3B">
        <w:trPr>
          <w:trHeight w:val="379"/>
          <w:jc w:val="center"/>
        </w:trPr>
        <w:tc>
          <w:tcPr>
            <w:tcW w:w="4248" w:type="dxa"/>
          </w:tcPr>
          <w:p w:rsidR="00F51192" w:rsidRPr="00942809" w:rsidRDefault="00E5086E" w:rsidP="00E5086E">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73588F">
              <w:rPr>
                <w:rFonts w:asciiTheme="minorHAnsi" w:hAnsiTheme="minorHAnsi" w:cstheme="minorHAnsi"/>
                <w:sz w:val="22"/>
                <w:szCs w:val="22"/>
              </w:rPr>
              <w:t>1</w:t>
            </w:r>
            <w:r>
              <w:rPr>
                <w:rFonts w:asciiTheme="minorHAnsi" w:hAnsiTheme="minorHAnsi" w:cstheme="minorHAnsi"/>
                <w:sz w:val="22"/>
                <w:szCs w:val="22"/>
              </w:rPr>
              <w:t>2 lutego</w:t>
            </w:r>
            <w:r w:rsidR="00F51192">
              <w:rPr>
                <w:rFonts w:asciiTheme="minorHAnsi" w:hAnsiTheme="minorHAnsi" w:cstheme="minorHAnsi"/>
                <w:sz w:val="22"/>
                <w:szCs w:val="22"/>
              </w:rPr>
              <w:t xml:space="preserve"> </w:t>
            </w:r>
            <w:r w:rsidR="00F51192" w:rsidRPr="00942809">
              <w:rPr>
                <w:rFonts w:asciiTheme="minorHAnsi" w:hAnsiTheme="minorHAnsi" w:cstheme="minorHAnsi"/>
                <w:sz w:val="22"/>
                <w:szCs w:val="22"/>
              </w:rPr>
              <w:t>202</w:t>
            </w:r>
            <w:r w:rsidR="00F51192">
              <w:rPr>
                <w:rFonts w:asciiTheme="minorHAnsi" w:hAnsiTheme="minorHAnsi" w:cstheme="minorHAnsi"/>
                <w:sz w:val="22"/>
                <w:szCs w:val="22"/>
              </w:rPr>
              <w:t>1 r.</w:t>
            </w:r>
          </w:p>
        </w:tc>
        <w:tc>
          <w:tcPr>
            <w:tcW w:w="4394" w:type="dxa"/>
          </w:tcPr>
          <w:p w:rsidR="00F51192" w:rsidRPr="00942809" w:rsidRDefault="00F51192" w:rsidP="00FF1D3B">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F51192" w:rsidRPr="00942809" w:rsidRDefault="00F51192" w:rsidP="00F51192">
      <w:pPr>
        <w:pStyle w:val="Nagwek"/>
        <w:spacing w:line="360" w:lineRule="auto"/>
        <w:rPr>
          <w:rFonts w:asciiTheme="minorHAnsi" w:hAnsiTheme="minorHAnsi" w:cstheme="minorHAnsi"/>
          <w:sz w:val="22"/>
          <w:szCs w:val="22"/>
        </w:rPr>
      </w:pPr>
    </w:p>
    <w:p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26419A">
        <w:rPr>
          <w:rFonts w:asciiTheme="minorHAnsi" w:hAnsiTheme="minorHAnsi" w:cstheme="minorHAnsi"/>
          <w:b/>
          <w:sz w:val="28"/>
          <w:szCs w:val="28"/>
        </w:rPr>
        <w:t>10428</w:t>
      </w:r>
      <w:r w:rsidRPr="00F51192">
        <w:rPr>
          <w:rFonts w:asciiTheme="minorHAnsi" w:hAnsiTheme="minorHAnsi" w:cstheme="minorHAnsi"/>
          <w:b/>
          <w:sz w:val="28"/>
          <w:szCs w:val="28"/>
        </w:rPr>
        <w:t>/2021</w:t>
      </w:r>
    </w:p>
    <w:p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rsidTr="00FF1D3B">
        <w:trPr>
          <w:trHeight w:val="291"/>
        </w:trPr>
        <w:tc>
          <w:tcPr>
            <w:tcW w:w="1014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rsidR="00F51192" w:rsidRPr="004412D2" w:rsidRDefault="00F51192" w:rsidP="00FF1D3B">
      <w:pPr>
        <w:numPr>
          <w:ilvl w:val="0"/>
          <w:numId w:val="11"/>
        </w:numPr>
        <w:spacing w:before="120" w:line="276" w:lineRule="auto"/>
        <w:jc w:val="both"/>
        <w:rPr>
          <w:rFonts w:asciiTheme="minorHAnsi" w:hAnsiTheme="minorHAnsi" w:cstheme="minorHAnsi"/>
          <w:bCs/>
          <w:szCs w:val="20"/>
        </w:rPr>
      </w:pPr>
      <w:r w:rsidRPr="00865AD3">
        <w:rPr>
          <w:rFonts w:asciiTheme="minorHAnsi" w:hAnsiTheme="minorHAnsi" w:cstheme="minorHAnsi"/>
          <w:b/>
          <w:sz w:val="22"/>
          <w:szCs w:val="22"/>
        </w:rPr>
        <w:t xml:space="preserve">Przedmiot zamówienia:  </w:t>
      </w:r>
      <w:r w:rsidRPr="00865AD3">
        <w:rPr>
          <w:rFonts w:asciiTheme="minorHAnsi" w:hAnsiTheme="minorHAnsi" w:cstheme="minorHAnsi"/>
          <w:b/>
          <w:bCs/>
        </w:rPr>
        <w:t>Dostawa</w:t>
      </w:r>
      <w:r w:rsidR="003C3068" w:rsidRPr="00865AD3">
        <w:rPr>
          <w:rFonts w:asciiTheme="minorHAnsi" w:hAnsiTheme="minorHAnsi" w:cstheme="minorHAnsi"/>
          <w:b/>
          <w:bCs/>
        </w:rPr>
        <w:t xml:space="preserve"> </w:t>
      </w:r>
      <w:r w:rsidR="004412D2" w:rsidRPr="004412D2">
        <w:rPr>
          <w:rFonts w:asciiTheme="minorHAnsi" w:hAnsiTheme="minorHAnsi" w:cstheme="minorHAnsi"/>
          <w:b/>
          <w:bCs/>
          <w:szCs w:val="20"/>
        </w:rPr>
        <w:t xml:space="preserve">cylindrów hydraulicznych CDP-3-16-100-40-B-600-Z-K-0-O-S </w:t>
      </w:r>
      <w:r w:rsidRPr="004412D2">
        <w:rPr>
          <w:rFonts w:asciiTheme="minorHAnsi" w:hAnsiTheme="minorHAnsi" w:cstheme="minorHAnsi"/>
          <w:bCs/>
          <w:szCs w:val="20"/>
        </w:rPr>
        <w:t xml:space="preserve">dla Enea Elektrownia Połaniec S.A. </w:t>
      </w:r>
    </w:p>
    <w:p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4412D2">
        <w:rPr>
          <w:rFonts w:asciiTheme="minorHAnsi" w:eastAsia="Calibri" w:hAnsiTheme="minorHAnsi" w:cstheme="minorHAnsi"/>
          <w:b/>
          <w:sz w:val="22"/>
          <w:szCs w:val="22"/>
          <w:u w:val="single"/>
        </w:rPr>
        <w:t>19</w:t>
      </w:r>
      <w:r w:rsidR="00FF1D3B">
        <w:rPr>
          <w:rFonts w:asciiTheme="minorHAnsi" w:eastAsia="Calibri" w:hAnsiTheme="minorHAnsi" w:cstheme="minorHAnsi"/>
          <w:b/>
          <w:sz w:val="22"/>
          <w:szCs w:val="22"/>
          <w:u w:val="single"/>
        </w:rPr>
        <w:t>.0</w:t>
      </w:r>
      <w:r w:rsidR="004412D2">
        <w:rPr>
          <w:rFonts w:asciiTheme="minorHAnsi" w:eastAsia="Calibri" w:hAnsiTheme="minorHAnsi" w:cstheme="minorHAnsi"/>
          <w:b/>
          <w:sz w:val="22"/>
          <w:szCs w:val="22"/>
          <w:u w:val="single"/>
        </w:rPr>
        <w:t>3</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F51192" w:rsidRPr="00942809" w:rsidRDefault="00135751"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highlight w:val="yellow"/>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A3465B">
            <w:rPr>
              <w:rFonts w:asciiTheme="minorHAnsi" w:eastAsia="Times New Roman" w:hAnsiTheme="minorHAnsi" w:cstheme="minorHAnsi"/>
              <w:b/>
              <w:highlight w:val="yellow"/>
              <w:u w:val="single"/>
              <w:lang w:eastAsia="pl-PL"/>
            </w:rPr>
            <w:t>nie jest wymagane</w:t>
          </w:r>
        </w:sdtContent>
      </w:sdt>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3-8 dotyczą tylko sytuacji kiedy wadium jest wymagane.</w:t>
      </w:r>
    </w:p>
    <w:p w:rsidR="00F51192"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Ofert muszą wnieść wadium w wysokości: </w:t>
      </w:r>
    </w:p>
    <w:p w:rsidR="00F51192" w:rsidRPr="00942809" w:rsidRDefault="00135751" w:rsidP="00F51192">
      <w:pPr>
        <w:pStyle w:val="Akapitzlist"/>
        <w:spacing w:before="120" w:after="120"/>
        <w:ind w:left="360"/>
        <w:contextualSpacing w:val="0"/>
        <w:jc w:val="both"/>
        <w:rPr>
          <w:rFonts w:asciiTheme="minorHAnsi" w:eastAsia="Times New Roman" w:hAnsiTheme="minorHAnsi" w:cstheme="minorHAnsi"/>
          <w:lang w:eastAsia="pl-PL"/>
        </w:rPr>
      </w:pPr>
      <w:sdt>
        <w:sdtPr>
          <w:rPr>
            <w:rFonts w:asciiTheme="minorHAnsi" w:hAnsiTheme="minorHAnsi" w:cstheme="minorHAnsi"/>
            <w:lang w:eastAsia="pl-PL"/>
          </w:rPr>
          <w:id w:val="821779351"/>
          <w:placeholder>
            <w:docPart w:val="1305EDD20EF649408931A76A434621AB"/>
          </w:placeholder>
        </w:sdtPr>
        <w:sdtEndPr/>
        <w:sdtContent>
          <w:r w:rsidR="00F51192" w:rsidRPr="00942809">
            <w:rPr>
              <w:rFonts w:asciiTheme="minorHAnsi" w:hAnsiTheme="minorHAnsi" w:cstheme="minorHAnsi"/>
              <w:lang w:eastAsia="pl-PL"/>
            </w:rPr>
            <w:t>[</w:t>
          </w:r>
          <w:r w:rsidR="00F51192" w:rsidRPr="0045101B">
            <w:rPr>
              <w:rFonts w:asciiTheme="minorHAnsi" w:hAnsiTheme="minorHAnsi" w:cstheme="minorHAnsi"/>
              <w:b/>
              <w:lang w:eastAsia="pl-PL"/>
            </w:rPr>
            <w:t>000</w:t>
          </w:r>
          <w:r w:rsidR="00F51192" w:rsidRPr="00942809">
            <w:rPr>
              <w:rFonts w:asciiTheme="minorHAnsi" w:hAnsiTheme="minorHAnsi" w:cstheme="minorHAnsi"/>
              <w:lang w:eastAsia="pl-PL"/>
            </w:rPr>
            <w:t>]</w:t>
          </w:r>
        </w:sdtContent>
      </w:sdt>
      <w:r w:rsidR="00F51192" w:rsidRPr="00942809">
        <w:rPr>
          <w:rFonts w:asciiTheme="minorHAnsi" w:eastAsia="Times New Roman" w:hAnsiTheme="minorHAnsi" w:cstheme="minorHAnsi"/>
          <w:b/>
          <w:lang w:eastAsia="pl-PL"/>
        </w:rPr>
        <w:t xml:space="preserve"> zł (</w:t>
      </w:r>
      <w:r w:rsidR="00977462">
        <w:rPr>
          <w:rFonts w:asciiTheme="minorHAnsi" w:eastAsia="Times New Roman" w:hAnsiTheme="minorHAnsi" w:cstheme="minorHAnsi"/>
          <w:b/>
          <w:lang w:eastAsia="pl-PL"/>
        </w:rPr>
        <w:t>słownie: zero</w:t>
      </w:r>
      <w:r w:rsidR="00F51192" w:rsidRPr="00942809">
        <w:rPr>
          <w:rFonts w:asciiTheme="minorHAnsi" w:eastAsia="Times New Roman" w:hAnsiTheme="minorHAnsi" w:cstheme="minorHAnsi"/>
          <w:b/>
          <w:lang w:eastAsia="pl-PL"/>
        </w:rPr>
        <w:t>).</w:t>
      </w:r>
      <w:r w:rsidR="00F51192">
        <w:rPr>
          <w:rFonts w:asciiTheme="minorHAnsi" w:eastAsia="Times New Roman" w:hAnsiTheme="minorHAnsi" w:cstheme="minorHAnsi"/>
          <w:b/>
          <w:lang w:eastAsia="pl-PL"/>
        </w:rPr>
        <w:t xml:space="preserve"> </w:t>
      </w:r>
    </w:p>
    <w:p w:rsidR="00F51192" w:rsidRPr="00942809" w:rsidRDefault="00F51192" w:rsidP="00F51192">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F51192" w:rsidRPr="00942809"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F51192"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F51192" w:rsidRPr="00E673A1" w:rsidRDefault="00F51192" w:rsidP="00F51192">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E673A1">
        <w:rPr>
          <w:rFonts w:asciiTheme="minorHAnsi" w:eastAsia="Times" w:hAnsiTheme="minorHAnsi" w:cstheme="minorHAnsi"/>
          <w:sz w:val="22"/>
          <w:szCs w:val="22"/>
        </w:rPr>
        <w:t>poręczeniach bankowych lub poręczeniach spółdzielczej kasy oszczędnościowo-kredytowej, z tym</w:t>
      </w:r>
      <w:r w:rsidRPr="00E673A1">
        <w:rPr>
          <w:rFonts w:asciiTheme="minorHAnsi" w:eastAsiaTheme="minorHAnsi" w:hAnsiTheme="minorHAnsi" w:cstheme="minorHAnsi"/>
          <w:sz w:val="22"/>
          <w:szCs w:val="22"/>
          <w:lang w:eastAsia="en-US"/>
        </w:rPr>
        <w:t xml:space="preserve"> </w:t>
      </w:r>
      <w:r w:rsidRPr="00E673A1">
        <w:rPr>
          <w:rFonts w:asciiTheme="minorHAnsi" w:eastAsia="Times" w:hAnsiTheme="minorHAnsi" w:cstheme="minorHAnsi"/>
          <w:sz w:val="22"/>
          <w:szCs w:val="22"/>
        </w:rPr>
        <w:t>że poręczenie kasy jest zawsze poręczeniem pieniężnym;</w:t>
      </w:r>
    </w:p>
    <w:p w:rsidR="00F51192" w:rsidRPr="007A41EA"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942809">
        <w:rPr>
          <w:rFonts w:asciiTheme="minorHAnsi" w:hAnsiTheme="minorHAnsi" w:cstheme="minorHAnsi"/>
        </w:rPr>
        <w:t xml:space="preserve">awca wnosi wadium w pieniądzu: przelew na konto Enea </w:t>
      </w:r>
      <w:r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Pr="00D03232">
        <w:t xml:space="preserve"> </w:t>
      </w:r>
      <w:r w:rsidRPr="00D03232">
        <w:rPr>
          <w:rFonts w:asciiTheme="minorHAnsi" w:hAnsiTheme="minorHAnsi" w:cstheme="minorHAnsi"/>
        </w:rPr>
        <w:t>41 1020 1026 0000 1102 0296 1845</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 xml:space="preserve">„Wadium – nr </w:t>
      </w:r>
      <w:r w:rsidR="00A6452C">
        <w:rPr>
          <w:rFonts w:asciiTheme="minorHAnsi" w:hAnsiTheme="minorHAnsi" w:cstheme="minorHAnsi"/>
          <w:i/>
        </w:rPr>
        <w:t xml:space="preserve">sygn. </w:t>
      </w:r>
      <w:r w:rsidR="00A6452C" w:rsidRPr="00A6452C">
        <w:rPr>
          <w:rFonts w:asciiTheme="minorHAnsi" w:hAnsiTheme="minorHAnsi" w:cstheme="minorHAnsi"/>
          <w:b/>
          <w:i/>
        </w:rPr>
        <w:t>NZ/4100/JW00/31/KZ/2021/………………………………………</w:t>
      </w:r>
      <w:r w:rsidR="00A6452C">
        <w:rPr>
          <w:rFonts w:asciiTheme="minorHAnsi" w:hAnsiTheme="minorHAnsi" w:cstheme="minorHAnsi"/>
          <w:i/>
        </w:rPr>
        <w:t xml:space="preserve"> .</w:t>
      </w:r>
      <w:r w:rsidRPr="003B6F97">
        <w:rPr>
          <w:rFonts w:asciiTheme="minorHAnsi" w:hAnsiTheme="minorHAnsi" w:cstheme="minorHAnsi"/>
          <w:i/>
        </w:rPr>
        <w:t>.</w:t>
      </w:r>
      <w:r w:rsidR="00A6452C" w:rsidRPr="00A6452C">
        <w:rPr>
          <w:rFonts w:ascii="Tahoma" w:hAnsi="Tahoma" w:cs="Tahoma"/>
          <w:b/>
          <w:bCs/>
          <w:color w:val="E5E6E7"/>
          <w:sz w:val="36"/>
          <w:szCs w:val="36"/>
        </w:rPr>
        <w:t xml:space="preserve"> </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t>
      </w:r>
      <w:r>
        <w:rPr>
          <w:rFonts w:asciiTheme="minorHAnsi" w:hAnsiTheme="minorHAnsi" w:cstheme="minorHAnsi"/>
        </w:rPr>
        <w:t>Dost</w:t>
      </w:r>
      <w:r w:rsidRPr="00942809">
        <w:rPr>
          <w:rFonts w:asciiTheme="minorHAnsi" w:hAnsiTheme="minorHAnsi" w:cstheme="minorHAnsi"/>
        </w:rPr>
        <w:t>awca dołącza do Oferty oryginał bądź kserokopię przelewu. W pozostałych przypadkach (bezgotówkowe formy wniesienia wadium) wymagane jest dołączenie do Oferty kopię dokumentu wystawionego na rzecz Zamawiającego.</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Pr>
          <w:rFonts w:asciiTheme="minorHAnsi" w:hAnsiTheme="minorHAnsi" w:cstheme="minorHAnsi"/>
        </w:rPr>
        <w:t>Dost</w:t>
      </w:r>
      <w:r w:rsidRPr="00942809">
        <w:rPr>
          <w:rFonts w:asciiTheme="minorHAnsi" w:hAnsiTheme="minorHAnsi" w:cstheme="minorHAnsi"/>
        </w:rPr>
        <w:t xml:space="preserve">awcę jeżeli: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upłynął termin związania Ofertą,</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t>
      </w:r>
      <w:r>
        <w:rPr>
          <w:rFonts w:asciiTheme="minorHAnsi" w:hAnsiTheme="minorHAnsi" w:cstheme="minorHAnsi"/>
        </w:rPr>
        <w:t>Dost</w:t>
      </w:r>
      <w:r w:rsidRPr="00942809">
        <w:rPr>
          <w:rFonts w:asciiTheme="minorHAnsi" w:hAnsiTheme="minorHAnsi" w:cstheme="minorHAnsi"/>
        </w:rPr>
        <w:t>awcy, który wycofał Ofertę przed terminem składania Ofert, lub którego Oferta została odrzucona.</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t>
      </w:r>
      <w:r>
        <w:rPr>
          <w:rFonts w:asciiTheme="minorHAnsi" w:hAnsiTheme="minorHAnsi" w:cstheme="minorHAnsi"/>
        </w:rPr>
        <w:t>Dost</w:t>
      </w:r>
      <w:r w:rsidRPr="00942809">
        <w:rPr>
          <w:rFonts w:asciiTheme="minorHAnsi" w:hAnsiTheme="minorHAnsi" w:cstheme="minorHAnsi"/>
        </w:rPr>
        <w:t>awca, którego Oferta została wybrana: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odmówił podpisania umowy na warunkach określonych w Ofercie,</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zawarcie umowy stało się niemożliwe z przyczyn leżących po stronie </w:t>
      </w:r>
      <w:r>
        <w:rPr>
          <w:rFonts w:asciiTheme="minorHAnsi" w:hAnsiTheme="minorHAnsi" w:cstheme="minorHAnsi"/>
        </w:rPr>
        <w:t>Dost</w:t>
      </w:r>
      <w:r w:rsidRPr="00942809">
        <w:rPr>
          <w:rFonts w:asciiTheme="minorHAnsi" w:hAnsiTheme="minorHAnsi" w:cstheme="minorHAnsi"/>
        </w:rPr>
        <w:t>awcy.</w:t>
      </w:r>
    </w:p>
    <w:p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51192" w:rsidRPr="00F33CEC"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Opis pliku  z ofertą: Oferta na </w:t>
      </w:r>
      <w:r w:rsidRPr="004336CF">
        <w:rPr>
          <w:rFonts w:asciiTheme="minorHAnsi" w:hAnsiTheme="minorHAnsi" w:cstheme="minorHAnsi"/>
          <w:b/>
        </w:rPr>
        <w:t>DOSTAWĘ</w:t>
      </w:r>
      <w:r w:rsidR="004336CF">
        <w:rPr>
          <w:rFonts w:asciiTheme="minorHAnsi" w:hAnsiTheme="minorHAnsi" w:cstheme="minorHAnsi"/>
        </w:rPr>
        <w:t xml:space="preserve"> </w:t>
      </w:r>
      <w:r w:rsidR="00F33CEC" w:rsidRPr="00F33CEC">
        <w:rPr>
          <w:rFonts w:asciiTheme="minorHAnsi" w:hAnsiTheme="minorHAnsi" w:cstheme="minorHAnsi"/>
          <w:b/>
          <w:bCs/>
        </w:rPr>
        <w:t>cylindrów hydraulicznych CDP-3-16-100-40-B-600-Z-K-0-O-S</w:t>
      </w:r>
      <w:r w:rsidRPr="00F33CEC">
        <w:rPr>
          <w:rFonts w:asciiTheme="minorHAnsi" w:hAnsiTheme="minorHAnsi" w:cstheme="minorHAnsi"/>
        </w:rPr>
        <w:t>.</w:t>
      </w:r>
    </w:p>
    <w:p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CA3D81">
        <w:rPr>
          <w:rFonts w:asciiTheme="minorHAnsi" w:hAnsiTheme="minorHAnsi" w:cstheme="minorHAnsi"/>
          <w:b/>
        </w:rPr>
        <w:t>do godz. 09</w:t>
      </w:r>
      <w:r w:rsidR="007B18B9">
        <w:rPr>
          <w:rFonts w:asciiTheme="minorHAnsi" w:hAnsiTheme="minorHAnsi" w:cstheme="minorHAnsi"/>
          <w:b/>
        </w:rPr>
        <w:t>°°</w:t>
      </w:r>
      <w:r w:rsidRPr="00A11302">
        <w:rPr>
          <w:rFonts w:asciiTheme="minorHAnsi" w:hAnsiTheme="minorHAnsi" w:cstheme="minorHAnsi"/>
        </w:rPr>
        <w:t xml:space="preserve"> w dniu </w:t>
      </w:r>
      <w:r w:rsidR="006F1FF8">
        <w:rPr>
          <w:rFonts w:asciiTheme="minorHAnsi" w:hAnsiTheme="minorHAnsi" w:cstheme="minorHAnsi"/>
          <w:b/>
        </w:rPr>
        <w:t>19</w:t>
      </w:r>
      <w:bookmarkStart w:id="9" w:name="_GoBack"/>
      <w:bookmarkEnd w:id="9"/>
      <w:r w:rsidR="00CA3D81" w:rsidRPr="00CA3D81">
        <w:rPr>
          <w:rFonts w:asciiTheme="minorHAnsi" w:hAnsiTheme="minorHAnsi" w:cstheme="minorHAnsi"/>
          <w:b/>
        </w:rPr>
        <w:t>.02</w:t>
      </w:r>
      <w:r w:rsidRPr="00CA3D81">
        <w:rPr>
          <w:rFonts w:asciiTheme="minorHAnsi" w:hAnsiTheme="minorHAnsi" w:cstheme="minorHAnsi"/>
          <w:b/>
        </w:rPr>
        <w:t>.</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0"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10"/>
          </w:p>
        </w:tc>
      </w:tr>
    </w:tbl>
    <w:p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1"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1"/>
          </w:p>
        </w:tc>
      </w:tr>
    </w:tbl>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2"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2"/>
          </w:p>
        </w:tc>
      </w:tr>
    </w:tbl>
    <w:p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rsidTr="00FF1D3B">
        <w:trPr>
          <w:trHeight w:val="486"/>
        </w:trPr>
        <w:tc>
          <w:tcPr>
            <w:tcW w:w="4934"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rsidTr="00FF1D3B">
        <w:trPr>
          <w:trHeight w:val="508"/>
        </w:trPr>
        <w:tc>
          <w:tcPr>
            <w:tcW w:w="4934" w:type="dxa"/>
            <w:tcMar>
              <w:top w:w="0" w:type="dxa"/>
              <w:left w:w="108" w:type="dxa"/>
              <w:bottom w:w="0" w:type="dxa"/>
              <w:right w:w="108" w:type="dxa"/>
            </w:tcMar>
            <w:vAlign w:val="center"/>
          </w:tcPr>
          <w:p w:rsidR="00F51192" w:rsidRPr="00942809" w:rsidRDefault="00F51192" w:rsidP="00FF1D3B">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rsidR="00F51192" w:rsidRPr="00942809" w:rsidRDefault="00135751" w:rsidP="00FF1D3B">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F51192" w:rsidRPr="00942809" w:rsidRDefault="00F51192" w:rsidP="00F51192">
      <w:pPr>
        <w:spacing w:line="276" w:lineRule="auto"/>
        <w:rPr>
          <w:rFonts w:asciiTheme="minorHAnsi" w:hAnsiTheme="minorHAnsi" w:cstheme="minorHAnsi"/>
          <w:b/>
          <w:bCs/>
          <w:sz w:val="22"/>
          <w:szCs w:val="22"/>
        </w:rPr>
      </w:pPr>
    </w:p>
    <w:p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3"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3"/>
          </w:p>
        </w:tc>
      </w:tr>
    </w:tbl>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4"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4"/>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nie</w:t>
      </w:r>
      <w:r w:rsidRPr="00942809">
        <w:rPr>
          <w:rFonts w:asciiTheme="minorHAnsi" w:hAnsiTheme="minorHAnsi" w:cstheme="minorHAnsi"/>
        </w:rPr>
        <w:t xml:space="preserve"> przeprowadza aukcję elektroniczną </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5"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5"/>
            <w:r w:rsidR="0000664B">
              <w:rPr>
                <w:rFonts w:asciiTheme="minorHAnsi" w:hAnsiTheme="minorHAnsi" w:cstheme="minorHAnsi"/>
                <w:sz w:val="22"/>
                <w:szCs w:val="22"/>
                <w:lang w:val="pl-PL"/>
              </w:rPr>
              <w:t xml:space="preserve"> </w:t>
            </w:r>
          </w:p>
        </w:tc>
      </w:tr>
    </w:tbl>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00664B">
        <w:rPr>
          <w:rFonts w:asciiTheme="minorHAnsi" w:hAnsiTheme="minorHAnsi" w:cstheme="minorHAnsi"/>
          <w:b/>
          <w:highlight w:val="yellow"/>
          <w:u w:val="single"/>
        </w:rPr>
        <w:t>nie dotyczy tego postępowania</w:t>
      </w:r>
      <w:r w:rsidRPr="00942809">
        <w:rPr>
          <w:rFonts w:asciiTheme="minorHAnsi" w:hAnsiTheme="minorHAnsi" w:cstheme="minorHAnsi"/>
        </w:rPr>
        <w:t>.</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Pr="007238A7">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5"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może rozpocząć się dopiero po dokonaniu oceny ofert złożonych </w:t>
      </w:r>
      <w:r w:rsidRPr="00942809">
        <w:rPr>
          <w:rFonts w:asciiTheme="minorHAnsi" w:hAnsiTheme="minorHAnsi" w:cstheme="minorHAnsi"/>
          <w:sz w:val="22"/>
          <w:szCs w:val="22"/>
        </w:rPr>
        <w:br/>
        <w:t xml:space="preserve">w postępowaniu w zakresie ich zgodności z treścią SIWZ oraz oceny punktowej dokonanej na podstawie kryteriów oceny ofert.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wykonawcy za pomocą formularza umieszczonego na stronie internetowej</w:t>
      </w:r>
      <w:r>
        <w:rPr>
          <w:rFonts w:asciiTheme="minorHAnsi" w:hAnsiTheme="minorHAnsi" w:cstheme="minorHAnsi"/>
          <w:sz w:val="22"/>
          <w:szCs w:val="22"/>
        </w:rPr>
        <w:t xml:space="preserve"> </w:t>
      </w:r>
      <w:hyperlink r:id="rId16"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17"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6"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6"/>
          </w:p>
        </w:tc>
      </w:tr>
    </w:tbl>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18"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F51192" w:rsidRPr="00942809" w:rsidRDefault="00F51192" w:rsidP="00F51192">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lastRenderedPageBreak/>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 xml:space="preserve">W przypadku wystąpienia dalszych problemów prosimy o kontakt z działem Helpdesk </w:t>
      </w:r>
      <w:proofErr w:type="spellStart"/>
      <w:r w:rsidRPr="007238A7">
        <w:rPr>
          <w:rFonts w:asciiTheme="minorHAnsi" w:hAnsiTheme="minorHAnsi" w:cstheme="minorHAnsi"/>
        </w:rPr>
        <w:t>Logintrade</w:t>
      </w:r>
      <w:proofErr w:type="spellEnd"/>
      <w:r w:rsidRPr="007238A7">
        <w:rPr>
          <w:rFonts w:asciiTheme="minorHAnsi" w:hAnsiTheme="minorHAnsi" w:cstheme="minorHAnsi"/>
        </w:rPr>
        <w:t>: +48 71 787 35 34.</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 xml:space="preserve"> 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proofErr w:type="spellStart"/>
      <w:r w:rsidR="00ED0D04">
        <w:rPr>
          <w:rFonts w:asciiTheme="minorHAnsi" w:hAnsiTheme="minorHAnsi" w:cstheme="minorHAnsi"/>
        </w:rPr>
        <w:t>Dostawcy</w:t>
      </w:r>
      <w:r w:rsidRPr="007238A7">
        <w:rPr>
          <w:rFonts w:asciiTheme="minorHAnsi" w:hAnsiTheme="minorHAnsi" w:cstheme="minorHAnsi"/>
        </w:rPr>
        <w:t>y</w:t>
      </w:r>
      <w:proofErr w:type="spellEnd"/>
      <w:r w:rsidRPr="007238A7">
        <w:rPr>
          <w:rFonts w:asciiTheme="minorHAnsi" w:hAnsiTheme="minorHAnsi" w:cstheme="minorHAnsi"/>
        </w:rPr>
        <w:t xml:space="preserve"> wzięcie udziału w aukcji.</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ED0D04" w:rsidRPr="00ED0D04">
        <w:rPr>
          <w:rFonts w:asciiTheme="minorHAnsi" w:hAnsiTheme="minorHAnsi" w:cstheme="minorHAnsi"/>
          <w:color w:val="0070C0"/>
          <w:u w:val="single"/>
        </w:rPr>
        <w:t>zbigniew.karwacki</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7"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7"/>
          </w:p>
        </w:tc>
      </w:tr>
    </w:tbl>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8"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8"/>
          </w:p>
        </w:tc>
      </w:tr>
    </w:tbl>
    <w:p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rPr>
          <w:trHeight w:val="203"/>
        </w:trPr>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9"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9"/>
          </w:p>
        </w:tc>
      </w:tr>
    </w:tbl>
    <w:p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rPr>
          <w:trHeight w:val="203"/>
        </w:trPr>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0"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20"/>
          </w:p>
        </w:tc>
      </w:tr>
    </w:tbl>
    <w:p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proofErr w:type="spellStart"/>
      <w:r w:rsidR="00B74662">
        <w:rPr>
          <w:rFonts w:asciiTheme="minorHAnsi" w:hAnsiTheme="minorHAnsi" w:cstheme="minorHAnsi"/>
        </w:rPr>
        <w:t>Dostawcy</w:t>
      </w:r>
      <w:r w:rsidRPr="00942809">
        <w:rPr>
          <w:rFonts w:asciiTheme="minorHAnsi" w:hAnsiTheme="minorHAnsi" w:cstheme="minorHAnsi"/>
        </w:rPr>
        <w:t>y</w:t>
      </w:r>
      <w:proofErr w:type="spellEnd"/>
      <w:r w:rsidRPr="00942809">
        <w:rPr>
          <w:rFonts w:asciiTheme="minorHAnsi" w:hAnsiTheme="minorHAnsi" w:cstheme="minorHAnsi"/>
        </w:rPr>
        <w:t xml:space="preserve">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1"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1"/>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rsidR="00F51192" w:rsidRPr="00942809" w:rsidRDefault="00135751"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2"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2"/>
          </w:p>
        </w:tc>
      </w:tr>
    </w:tbl>
    <w:p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F51192" w:rsidRPr="00942809" w:rsidRDefault="00F51192" w:rsidP="00F51192">
      <w:pPr>
        <w:spacing w:line="276" w:lineRule="auto"/>
        <w:ind w:left="425"/>
        <w:jc w:val="center"/>
        <w:rPr>
          <w:rFonts w:asciiTheme="minorHAnsi" w:hAnsiTheme="minorHAnsi" w:cstheme="minorHAnsi"/>
          <w:b/>
          <w:sz w:val="22"/>
          <w:szCs w:val="22"/>
        </w:rPr>
      </w:pPr>
    </w:p>
    <w:p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F51192" w:rsidRPr="00942809" w:rsidRDefault="00F51192" w:rsidP="00F51192">
      <w:pPr>
        <w:spacing w:line="276" w:lineRule="auto"/>
        <w:jc w:val="both"/>
        <w:rPr>
          <w:rFonts w:asciiTheme="minorHAnsi" w:hAnsiTheme="minorHAnsi" w:cstheme="minorHAnsi"/>
          <w:sz w:val="22"/>
          <w:szCs w:val="22"/>
        </w:rPr>
      </w:pPr>
    </w:p>
    <w:p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F51192" w:rsidRPr="00453B65" w:rsidRDefault="00F51192" w:rsidP="00453B65">
      <w:pPr>
        <w:pStyle w:val="Akapitzlist"/>
        <w:numPr>
          <w:ilvl w:val="0"/>
          <w:numId w:val="3"/>
        </w:numPr>
        <w:autoSpaceDE w:val="0"/>
        <w:autoSpaceDN w:val="0"/>
        <w:adjustRightInd w:val="0"/>
        <w:rPr>
          <w:rFonts w:cstheme="minorHAnsi"/>
          <w:b/>
        </w:rPr>
      </w:pPr>
      <w:r w:rsidRPr="00453B65">
        <w:rPr>
          <w:rFonts w:asciiTheme="minorHAnsi" w:hAnsiTheme="minorHAnsi" w:cstheme="minorHAnsi"/>
        </w:rPr>
        <w:t>Pana/Pani dane osobowe przetwarzane będą w celu udziału w postępowaniu/przetargu nr </w:t>
      </w:r>
      <w:r w:rsidRPr="00453B65">
        <w:rPr>
          <w:rFonts w:asciiTheme="minorHAnsi" w:hAnsiTheme="minorHAnsi" w:cstheme="minorHAnsi"/>
          <w:b/>
        </w:rPr>
        <w:t>NZ/</w:t>
      </w:r>
      <w:r w:rsidR="008F1A5D">
        <w:rPr>
          <w:rFonts w:asciiTheme="minorHAnsi" w:hAnsiTheme="minorHAnsi" w:cstheme="minorHAnsi"/>
          <w:b/>
        </w:rPr>
        <w:t>4100/M/1300010428</w:t>
      </w:r>
      <w:r w:rsidR="00453B65" w:rsidRPr="00453B65">
        <w:rPr>
          <w:rFonts w:asciiTheme="minorHAnsi" w:hAnsiTheme="minorHAnsi" w:cstheme="minorHAnsi"/>
          <w:b/>
        </w:rPr>
        <w:t>/2021</w:t>
      </w:r>
      <w:r w:rsidRPr="00453B65">
        <w:rPr>
          <w:rFonts w:asciiTheme="minorHAnsi" w:hAnsiTheme="minorHAnsi" w:cstheme="minorHAnsi"/>
          <w:b/>
        </w:rPr>
        <w:t xml:space="preserve"> </w:t>
      </w:r>
      <w:r w:rsidRPr="00453B65">
        <w:rPr>
          <w:rFonts w:asciiTheme="minorHAnsi" w:hAnsiTheme="minorHAnsi" w:cstheme="minorHAnsi"/>
        </w:rPr>
        <w:t>oraz późniejszego ewentualnego umożliwienia administratorowi zawarcia i wykonania Umowy, realizacji obowiązków podatkowych i rachunkowych oraz ustalenia, dochodzenia bądź obrony roszczeń.</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3"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3"/>
            <w:r w:rsidRPr="00942809">
              <w:rPr>
                <w:rFonts w:asciiTheme="minorHAnsi" w:hAnsiTheme="minorHAnsi" w:cstheme="minorHAnsi"/>
                <w:sz w:val="22"/>
                <w:szCs w:val="22"/>
              </w:rPr>
              <w:t xml:space="preserve"> </w:t>
            </w:r>
          </w:p>
        </w:tc>
      </w:tr>
    </w:tbl>
    <w:p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rsidR="00F51192" w:rsidRPr="00942809" w:rsidRDefault="00F51192" w:rsidP="00F51192">
      <w:pPr>
        <w:spacing w:line="276" w:lineRule="auto"/>
        <w:jc w:val="right"/>
        <w:rPr>
          <w:rFonts w:asciiTheme="minorHAnsi" w:hAnsiTheme="minorHAnsi" w:cstheme="minorHAnsi"/>
          <w:b/>
          <w:sz w:val="22"/>
          <w:szCs w:val="22"/>
        </w:rPr>
      </w:pPr>
    </w:p>
    <w:p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F51192" w:rsidRPr="00942809" w:rsidRDefault="00CB120F"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OFERTA </w:t>
      </w:r>
      <w:r w:rsidR="00F51192">
        <w:rPr>
          <w:rFonts w:asciiTheme="minorHAnsi" w:hAnsiTheme="minorHAnsi" w:cstheme="minorHAnsi"/>
          <w:b/>
          <w:sz w:val="22"/>
          <w:szCs w:val="22"/>
        </w:rPr>
        <w:t>NR…………………………….</w:t>
      </w:r>
    </w:p>
    <w:p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493"/>
        <w:gridCol w:w="697"/>
        <w:gridCol w:w="1250"/>
        <w:gridCol w:w="2022"/>
        <w:gridCol w:w="2261"/>
      </w:tblGrid>
      <w:tr w:rsidR="00F51192" w:rsidRPr="002C543D" w:rsidTr="00FD77A4">
        <w:tc>
          <w:tcPr>
            <w:tcW w:w="471" w:type="dxa"/>
            <w:shd w:val="clear" w:color="auto" w:fill="DEEAF6" w:themeFill="accent1" w:themeFillTint="33"/>
          </w:tcPr>
          <w:p w:rsidR="00F51192" w:rsidRDefault="00F51192" w:rsidP="00FF1D3B">
            <w:pPr>
              <w:spacing w:after="150" w:line="276" w:lineRule="auto"/>
              <w:jc w:val="center"/>
              <w:rPr>
                <w:rFonts w:cs="Helvetica"/>
              </w:rPr>
            </w:pPr>
          </w:p>
        </w:tc>
        <w:tc>
          <w:tcPr>
            <w:tcW w:w="3493"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Materiał</w:t>
            </w:r>
          </w:p>
        </w:tc>
        <w:tc>
          <w:tcPr>
            <w:tcW w:w="697" w:type="dxa"/>
            <w:shd w:val="clear" w:color="auto" w:fill="DEEAF6" w:themeFill="accent1" w:themeFillTint="33"/>
          </w:tcPr>
          <w:p w:rsidR="00F51192" w:rsidRPr="002C543D" w:rsidRDefault="00F51192" w:rsidP="000E6A4A">
            <w:pPr>
              <w:spacing w:after="150" w:line="276" w:lineRule="auto"/>
              <w:jc w:val="center"/>
              <w:rPr>
                <w:rFonts w:cs="Helvetica"/>
              </w:rPr>
            </w:pPr>
            <w:r>
              <w:rPr>
                <w:rFonts w:cs="Helvetica"/>
              </w:rPr>
              <w:t xml:space="preserve">Ilość </w:t>
            </w:r>
            <w:proofErr w:type="spellStart"/>
            <w:r w:rsidR="000E6A4A">
              <w:rPr>
                <w:rFonts w:cs="Helvetica"/>
              </w:rPr>
              <w:t>kpl</w:t>
            </w:r>
            <w:proofErr w:type="spellEnd"/>
            <w:r w:rsidR="00FD77A4">
              <w:rPr>
                <w:rFonts w:cs="Helvetica"/>
              </w:rPr>
              <w:t>.</w:t>
            </w:r>
          </w:p>
        </w:tc>
        <w:tc>
          <w:tcPr>
            <w:tcW w:w="1250"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Cena za szt./netto</w:t>
            </w:r>
          </w:p>
        </w:tc>
        <w:tc>
          <w:tcPr>
            <w:tcW w:w="2022" w:type="dxa"/>
            <w:shd w:val="clear" w:color="auto" w:fill="DEEAF6" w:themeFill="accent1" w:themeFillTint="33"/>
          </w:tcPr>
          <w:p w:rsidR="00F51192" w:rsidRPr="002C543D" w:rsidRDefault="00FD77A4" w:rsidP="00FF1D3B">
            <w:pPr>
              <w:spacing w:after="150" w:line="276" w:lineRule="auto"/>
              <w:jc w:val="center"/>
              <w:rPr>
                <w:rFonts w:cs="Helvetica"/>
              </w:rPr>
            </w:pPr>
            <w:r w:rsidRPr="00D627C4">
              <w:rPr>
                <w:rFonts w:cs="Helvetica"/>
                <w:color w:val="FF0000"/>
              </w:rPr>
              <w:t>Kod PKWiU</w:t>
            </w:r>
          </w:p>
        </w:tc>
        <w:tc>
          <w:tcPr>
            <w:tcW w:w="2261" w:type="dxa"/>
            <w:shd w:val="clear" w:color="auto" w:fill="DEEAF6" w:themeFill="accent1" w:themeFillTint="33"/>
          </w:tcPr>
          <w:p w:rsidR="00F51192" w:rsidRDefault="00FD77A4" w:rsidP="00FD77A4">
            <w:pPr>
              <w:spacing w:after="150" w:line="276" w:lineRule="auto"/>
              <w:jc w:val="center"/>
              <w:rPr>
                <w:rFonts w:cs="Helvetica"/>
              </w:rPr>
            </w:pPr>
            <w:r>
              <w:rPr>
                <w:rFonts w:cs="Helvetica"/>
              </w:rPr>
              <w:t xml:space="preserve">Wartość netto </w:t>
            </w:r>
          </w:p>
        </w:tc>
      </w:tr>
      <w:tr w:rsidR="00F51192" w:rsidTr="00FD77A4">
        <w:tc>
          <w:tcPr>
            <w:tcW w:w="471" w:type="dxa"/>
          </w:tcPr>
          <w:p w:rsidR="00F51192" w:rsidRDefault="00F51192" w:rsidP="00FF1D3B">
            <w:pPr>
              <w:spacing w:after="150" w:line="276" w:lineRule="auto"/>
              <w:jc w:val="both"/>
              <w:rPr>
                <w:rFonts w:cs="Helvetica"/>
                <w:color w:val="333333"/>
              </w:rPr>
            </w:pPr>
            <w:r>
              <w:rPr>
                <w:rFonts w:cs="Helvetica"/>
                <w:color w:val="333333"/>
              </w:rPr>
              <w:t>1</w:t>
            </w:r>
          </w:p>
        </w:tc>
        <w:tc>
          <w:tcPr>
            <w:tcW w:w="3493" w:type="dxa"/>
          </w:tcPr>
          <w:p w:rsidR="00F51192" w:rsidRPr="00643442" w:rsidRDefault="00540A09" w:rsidP="00FD77A4">
            <w:pPr>
              <w:spacing w:after="150" w:line="276" w:lineRule="auto"/>
              <w:jc w:val="both"/>
              <w:rPr>
                <w:rFonts w:cs="Helvetica"/>
                <w:color w:val="333333"/>
                <w:sz w:val="22"/>
                <w:szCs w:val="22"/>
              </w:rPr>
            </w:pPr>
            <w:r w:rsidRPr="00643442">
              <w:rPr>
                <w:rFonts w:asciiTheme="minorHAnsi" w:hAnsiTheme="minorHAnsi" w:cstheme="minorHAnsi"/>
                <w:b/>
                <w:bCs/>
                <w:sz w:val="22"/>
                <w:szCs w:val="22"/>
              </w:rPr>
              <w:t>Cylinder hydrauliczny CDP-3-16-100-40-B-600-Z-K-0-O-S</w:t>
            </w:r>
          </w:p>
        </w:tc>
        <w:tc>
          <w:tcPr>
            <w:tcW w:w="697" w:type="dxa"/>
            <w:vAlign w:val="center"/>
          </w:tcPr>
          <w:p w:rsidR="00F51192" w:rsidRDefault="00FD77A4" w:rsidP="00540A09">
            <w:pPr>
              <w:spacing w:after="150" w:line="276" w:lineRule="auto"/>
              <w:rPr>
                <w:rFonts w:cs="Helvetica"/>
                <w:color w:val="333333"/>
              </w:rPr>
            </w:pPr>
            <w:r>
              <w:rPr>
                <w:rFonts w:cs="Helvetica"/>
                <w:color w:val="333333"/>
              </w:rPr>
              <w:t xml:space="preserve">    </w:t>
            </w:r>
            <w:r w:rsidR="00540A09">
              <w:rPr>
                <w:rFonts w:cs="Helvetica"/>
                <w:color w:val="333333"/>
              </w:rPr>
              <w:t>2</w:t>
            </w:r>
          </w:p>
        </w:tc>
        <w:tc>
          <w:tcPr>
            <w:tcW w:w="1250" w:type="dxa"/>
            <w:vAlign w:val="center"/>
          </w:tcPr>
          <w:p w:rsidR="00F51192" w:rsidRDefault="00F51192" w:rsidP="00FF1D3B">
            <w:pPr>
              <w:spacing w:after="150" w:line="276" w:lineRule="auto"/>
              <w:jc w:val="both"/>
              <w:rPr>
                <w:rFonts w:cs="Helvetica"/>
                <w:color w:val="333333"/>
              </w:rPr>
            </w:pPr>
          </w:p>
        </w:tc>
        <w:tc>
          <w:tcPr>
            <w:tcW w:w="2022" w:type="dxa"/>
            <w:vAlign w:val="center"/>
          </w:tcPr>
          <w:p w:rsidR="00F51192" w:rsidRDefault="00F51192" w:rsidP="00FF1D3B">
            <w:pPr>
              <w:spacing w:after="150" w:line="276" w:lineRule="auto"/>
              <w:jc w:val="both"/>
              <w:rPr>
                <w:rFonts w:cs="Helvetica"/>
                <w:color w:val="333333"/>
              </w:rPr>
            </w:pPr>
          </w:p>
        </w:tc>
        <w:tc>
          <w:tcPr>
            <w:tcW w:w="2261" w:type="dxa"/>
          </w:tcPr>
          <w:p w:rsidR="00F51192" w:rsidRDefault="00F51192" w:rsidP="00FF1D3B">
            <w:pPr>
              <w:spacing w:after="150" w:line="276" w:lineRule="auto"/>
              <w:jc w:val="both"/>
              <w:rPr>
                <w:rFonts w:cs="Helvetica"/>
                <w:color w:val="333333"/>
              </w:rPr>
            </w:pPr>
          </w:p>
        </w:tc>
      </w:tr>
      <w:tr w:rsidR="00F51192" w:rsidTr="00FF1D3B">
        <w:tc>
          <w:tcPr>
            <w:tcW w:w="471" w:type="dxa"/>
          </w:tcPr>
          <w:p w:rsidR="00F51192" w:rsidRDefault="00F51192" w:rsidP="00FF1D3B">
            <w:pPr>
              <w:spacing w:after="150" w:line="276" w:lineRule="auto"/>
              <w:jc w:val="both"/>
              <w:rPr>
                <w:rFonts w:cs="Helvetica"/>
                <w:color w:val="333333"/>
              </w:rPr>
            </w:pPr>
          </w:p>
        </w:tc>
        <w:tc>
          <w:tcPr>
            <w:tcW w:w="7462" w:type="dxa"/>
            <w:gridSpan w:val="4"/>
          </w:tcPr>
          <w:p w:rsidR="00F51192" w:rsidRDefault="00F51192" w:rsidP="00FF1D3B">
            <w:pPr>
              <w:spacing w:after="150" w:line="276" w:lineRule="auto"/>
              <w:jc w:val="right"/>
              <w:rPr>
                <w:rFonts w:cs="Helvetica"/>
                <w:color w:val="333333"/>
              </w:rPr>
            </w:pPr>
            <w:r>
              <w:rPr>
                <w:rFonts w:cs="Helvetica"/>
                <w:color w:val="333333"/>
              </w:rPr>
              <w:t>CENA OFERTY RAZEM</w:t>
            </w:r>
          </w:p>
        </w:tc>
        <w:tc>
          <w:tcPr>
            <w:tcW w:w="2261" w:type="dxa"/>
          </w:tcPr>
          <w:p w:rsidR="00F51192" w:rsidRDefault="00F51192" w:rsidP="00FF1D3B">
            <w:pPr>
              <w:spacing w:after="150" w:line="276" w:lineRule="auto"/>
              <w:jc w:val="both"/>
              <w:rPr>
                <w:rFonts w:cs="Helvetica"/>
                <w:color w:val="333333"/>
              </w:rPr>
            </w:pPr>
          </w:p>
        </w:tc>
      </w:tr>
    </w:tbl>
    <w:p w:rsidR="00F51192" w:rsidRDefault="00F51192" w:rsidP="00F51192">
      <w:pPr>
        <w:pStyle w:val="Akapitzlist"/>
        <w:spacing w:after="150"/>
        <w:ind w:left="792"/>
        <w:jc w:val="both"/>
        <w:rPr>
          <w:rFonts w:cs="Helvetica"/>
          <w:color w:val="333333"/>
        </w:rPr>
      </w:pPr>
    </w:p>
    <w:p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D627C4" w:rsidRPr="002E07CF" w:rsidRDefault="00D627C4" w:rsidP="00D627C4">
      <w:pPr>
        <w:pStyle w:val="Akapitzlist"/>
        <w:numPr>
          <w:ilvl w:val="0"/>
          <w:numId w:val="2"/>
        </w:numPr>
        <w:spacing w:after="0" w:line="240" w:lineRule="auto"/>
        <w:jc w:val="both"/>
        <w:rPr>
          <w:rFonts w:cs="Calibri"/>
        </w:rPr>
      </w:pPr>
      <w:r w:rsidRPr="0023074C">
        <w:rPr>
          <w:rFonts w:cs="Calibri"/>
          <w:b/>
        </w:rPr>
        <w:t>Oświadczamy że przedmiotowa dostawa</w:t>
      </w:r>
      <w:r>
        <w:rPr>
          <w:rFonts w:cs="Calibri"/>
        </w:rPr>
        <w:t>:</w:t>
      </w:r>
    </w:p>
    <w:p w:rsidR="00D627C4" w:rsidRPr="002E07CF" w:rsidRDefault="00D627C4" w:rsidP="00D627C4">
      <w:pPr>
        <w:pStyle w:val="Akapitzlist"/>
        <w:spacing w:after="0" w:line="240" w:lineRule="auto"/>
        <w:ind w:left="709" w:hanging="349"/>
        <w:jc w:val="both"/>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D627C4" w:rsidRPr="002E07CF" w:rsidRDefault="00D627C4" w:rsidP="00D627C4">
      <w:pPr>
        <w:pStyle w:val="Akapitzlist"/>
        <w:spacing w:after="0" w:line="240" w:lineRule="auto"/>
        <w:ind w:left="360"/>
        <w:jc w:val="both"/>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D627C4" w:rsidRPr="0023074C" w:rsidRDefault="00D627C4" w:rsidP="00D627C4">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lastRenderedPageBreak/>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F51192" w:rsidRPr="00942809" w:rsidRDefault="00F51192" w:rsidP="00F51192">
      <w:pPr>
        <w:spacing w:line="276" w:lineRule="auto"/>
        <w:rPr>
          <w:rFonts w:asciiTheme="minorHAnsi" w:eastAsia="Calibri" w:hAnsiTheme="minorHAnsi" w:cstheme="minorHAnsi"/>
          <w:sz w:val="22"/>
          <w:szCs w:val="22"/>
          <w:lang w:eastAsia="en-US"/>
        </w:rPr>
      </w:pPr>
    </w:p>
    <w:p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rsidTr="00FF1D3B">
        <w:tc>
          <w:tcPr>
            <w:tcW w:w="10110" w:type="dxa"/>
            <w:shd w:val="clear" w:color="auto" w:fill="C5E0B3" w:themeFill="accent6" w:themeFillTint="66"/>
          </w:tcPr>
          <w:p w:rsidR="00F51192" w:rsidRPr="00144DBB" w:rsidRDefault="00F51192" w:rsidP="00FF1D3B">
            <w:pPr>
              <w:pStyle w:val="Nagwek1"/>
              <w:spacing w:before="40" w:after="40" w:line="276" w:lineRule="auto"/>
              <w:jc w:val="left"/>
              <w:outlineLvl w:val="0"/>
              <w:rPr>
                <w:rFonts w:asciiTheme="minorHAnsi" w:hAnsiTheme="minorHAnsi" w:cstheme="minorHAnsi"/>
                <w:sz w:val="22"/>
                <w:szCs w:val="22"/>
              </w:rPr>
            </w:pPr>
            <w:bookmarkStart w:id="24" w:name="_Toc54953930"/>
            <w:r w:rsidRPr="00144DBB">
              <w:rPr>
                <w:rFonts w:asciiTheme="minorHAnsi" w:hAnsiTheme="minorHAnsi" w:cstheme="minorHAnsi"/>
                <w:sz w:val="22"/>
                <w:szCs w:val="22"/>
              </w:rPr>
              <w:t>CZĘŚĆ DRUGA – OPIS PRZEDMIOTU ZAMÓWIENIA (SIWZ)</w:t>
            </w:r>
            <w:bookmarkEnd w:id="24"/>
          </w:p>
        </w:tc>
      </w:tr>
      <w:tr w:rsidR="00F51192" w:rsidRPr="00144DBB" w:rsidTr="00FF1D3B">
        <w:tblPrEx>
          <w:shd w:val="clear" w:color="auto" w:fill="D9D9D9" w:themeFill="background1" w:themeFillShade="D9"/>
        </w:tblPrEx>
        <w:trPr>
          <w:trHeight w:val="249"/>
        </w:trPr>
        <w:tc>
          <w:tcPr>
            <w:tcW w:w="10110" w:type="dxa"/>
            <w:shd w:val="clear" w:color="auto" w:fill="D9D9D9" w:themeFill="background1" w:themeFillShade="D9"/>
          </w:tcPr>
          <w:p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1"/>
            <w:r w:rsidRPr="00144DBB">
              <w:rPr>
                <w:rFonts w:asciiTheme="minorHAnsi" w:hAnsiTheme="minorHAnsi" w:cstheme="minorHAnsi"/>
                <w:sz w:val="22"/>
                <w:szCs w:val="22"/>
                <w:lang w:val="pl-PL"/>
              </w:rPr>
              <w:t xml:space="preserve">PRZEDMIOT ZAMÓWIENIA : </w:t>
            </w:r>
            <w:r w:rsidR="00107641" w:rsidRPr="007D31B1">
              <w:rPr>
                <w:rFonts w:asciiTheme="minorHAnsi" w:hAnsiTheme="minorHAnsi" w:cstheme="minorHAnsi"/>
                <w:sz w:val="22"/>
                <w:szCs w:val="22"/>
                <w:lang w:val="pl-PL"/>
              </w:rPr>
              <w:t xml:space="preserve">DOSTAWA </w:t>
            </w:r>
            <w:bookmarkEnd w:id="25"/>
            <w:proofErr w:type="spellStart"/>
            <w:r w:rsidR="003C073B" w:rsidRPr="003C073B">
              <w:rPr>
                <w:rFonts w:asciiTheme="minorHAnsi" w:hAnsiTheme="minorHAnsi" w:cstheme="minorHAnsi"/>
                <w:bCs w:val="0"/>
                <w:sz w:val="22"/>
                <w:szCs w:val="22"/>
              </w:rPr>
              <w:t>cylindrów</w:t>
            </w:r>
            <w:proofErr w:type="spellEnd"/>
            <w:r w:rsidR="003C073B" w:rsidRPr="003C073B">
              <w:rPr>
                <w:rFonts w:asciiTheme="minorHAnsi" w:hAnsiTheme="minorHAnsi" w:cstheme="minorHAnsi"/>
                <w:bCs w:val="0"/>
                <w:sz w:val="22"/>
                <w:szCs w:val="22"/>
              </w:rPr>
              <w:t xml:space="preserve"> </w:t>
            </w:r>
            <w:proofErr w:type="spellStart"/>
            <w:r w:rsidR="003C073B" w:rsidRPr="003C073B">
              <w:rPr>
                <w:rFonts w:asciiTheme="minorHAnsi" w:hAnsiTheme="minorHAnsi" w:cstheme="minorHAnsi"/>
                <w:bCs w:val="0"/>
                <w:sz w:val="22"/>
                <w:szCs w:val="22"/>
              </w:rPr>
              <w:t>hydraulicznych</w:t>
            </w:r>
            <w:proofErr w:type="spellEnd"/>
            <w:r w:rsidR="003C073B" w:rsidRPr="003C073B">
              <w:rPr>
                <w:rFonts w:asciiTheme="minorHAnsi" w:hAnsiTheme="minorHAnsi" w:cstheme="minorHAnsi"/>
                <w:b w:val="0"/>
                <w:bCs w:val="0"/>
                <w:sz w:val="22"/>
                <w:szCs w:val="22"/>
              </w:rPr>
              <w:t xml:space="preserve"> </w:t>
            </w:r>
            <w:r w:rsidR="003C073B" w:rsidRPr="003C073B">
              <w:rPr>
                <w:rFonts w:asciiTheme="minorHAnsi" w:hAnsiTheme="minorHAnsi" w:cstheme="minorHAnsi"/>
                <w:sz w:val="22"/>
                <w:szCs w:val="22"/>
              </w:rPr>
              <w:t>CDP-3-16-100-40-B-600-Z-K-0-O-S</w:t>
            </w:r>
          </w:p>
        </w:tc>
      </w:tr>
    </w:tbl>
    <w:p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rsidR="00F51192" w:rsidRPr="00144DBB" w:rsidRDefault="00F51192" w:rsidP="00F51192">
      <w:pPr>
        <w:spacing w:line="276" w:lineRule="auto"/>
        <w:jc w:val="both"/>
        <w:rPr>
          <w:rFonts w:asciiTheme="minorHAnsi" w:hAnsiTheme="minorHAnsi" w:cstheme="minorHAnsi"/>
          <w:color w:val="000000" w:themeColor="text1"/>
          <w:sz w:val="22"/>
          <w:szCs w:val="22"/>
        </w:rPr>
      </w:pPr>
      <w:r>
        <w:rPr>
          <w:rFonts w:asciiTheme="minorHAnsi" w:hAnsiTheme="minorHAnsi" w:cstheme="minorHAnsi"/>
          <w:b/>
          <w:bCs/>
          <w:sz w:val="22"/>
          <w:szCs w:val="22"/>
        </w:rPr>
        <w:t xml:space="preserve">Dostawa </w:t>
      </w:r>
      <w:r w:rsidR="003C073B" w:rsidRPr="003C073B">
        <w:rPr>
          <w:rFonts w:asciiTheme="minorHAnsi" w:hAnsiTheme="minorHAnsi" w:cstheme="minorHAnsi"/>
          <w:b/>
          <w:bCs/>
          <w:sz w:val="22"/>
          <w:szCs w:val="22"/>
        </w:rPr>
        <w:t>cylindrów hydraulicznych CDP-3-16-100-40-B-600-Z-K-0-O-S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2"/>
            <w:r w:rsidRPr="00144DBB">
              <w:rPr>
                <w:rFonts w:asciiTheme="minorHAnsi" w:hAnsiTheme="minorHAnsi" w:cstheme="minorHAnsi"/>
                <w:sz w:val="22"/>
                <w:szCs w:val="22"/>
                <w:lang w:val="pl-PL"/>
              </w:rPr>
              <w:t>SZCZEGÓŁOWY ZAKRES ZAMÓWIENIA</w:t>
            </w:r>
            <w:bookmarkEnd w:id="26"/>
          </w:p>
        </w:tc>
      </w:tr>
    </w:tbl>
    <w:p w:rsidR="00774013" w:rsidRPr="003C073B" w:rsidRDefault="003C073B" w:rsidP="00F51192">
      <w:pPr>
        <w:pStyle w:val="Akapitzlist"/>
        <w:numPr>
          <w:ilvl w:val="0"/>
          <w:numId w:val="52"/>
        </w:numPr>
        <w:spacing w:after="160" w:line="259" w:lineRule="auto"/>
        <w:rPr>
          <w:rFonts w:cs="Arial"/>
          <w:b/>
        </w:rPr>
      </w:pPr>
      <w:r>
        <w:rPr>
          <w:rFonts w:asciiTheme="minorHAnsi" w:hAnsiTheme="minorHAnsi" w:cstheme="minorHAnsi"/>
          <w:b/>
          <w:bCs/>
        </w:rPr>
        <w:t>Kompletne</w:t>
      </w:r>
      <w:r w:rsidR="007D31B1" w:rsidRPr="007D31B1">
        <w:rPr>
          <w:rFonts w:asciiTheme="minorHAnsi" w:hAnsiTheme="minorHAnsi" w:cstheme="minorHAnsi"/>
          <w:b/>
          <w:bCs/>
        </w:rPr>
        <w:t xml:space="preserve"> </w:t>
      </w:r>
      <w:r w:rsidRPr="003C073B">
        <w:rPr>
          <w:rFonts w:asciiTheme="minorHAnsi" w:hAnsiTheme="minorHAnsi" w:cstheme="minorHAnsi"/>
          <w:b/>
          <w:bCs/>
        </w:rPr>
        <w:t>cylindry hydrauliczne CDP-3-16-100-40-B-600-Z-K-0-O-S</w:t>
      </w:r>
      <w:r>
        <w:rPr>
          <w:rFonts w:asciiTheme="minorHAnsi" w:hAnsiTheme="minorHAnsi" w:cstheme="minorHAnsi"/>
          <w:b/>
          <w:bCs/>
        </w:rPr>
        <w:t xml:space="preserve"> w ilości: 2</w:t>
      </w:r>
      <w:r w:rsidR="00B34B4F">
        <w:rPr>
          <w:rFonts w:asciiTheme="minorHAnsi" w:hAnsiTheme="minorHAnsi" w:cstheme="minorHAnsi"/>
          <w:b/>
          <w:bCs/>
        </w:rPr>
        <w:t>kpl.</w:t>
      </w:r>
    </w:p>
    <w:p w:rsidR="003C073B" w:rsidRPr="003C073B" w:rsidRDefault="003C073B" w:rsidP="00F51192">
      <w:pPr>
        <w:pStyle w:val="Akapitzlist"/>
        <w:numPr>
          <w:ilvl w:val="0"/>
          <w:numId w:val="52"/>
        </w:numPr>
        <w:spacing w:after="160" w:line="259" w:lineRule="auto"/>
        <w:rPr>
          <w:rFonts w:cs="Arial"/>
          <w:b/>
        </w:rPr>
      </w:pPr>
      <w:r>
        <w:rPr>
          <w:rFonts w:asciiTheme="minorHAnsi" w:hAnsiTheme="minorHAnsi" w:cstheme="minorHAnsi"/>
          <w:b/>
          <w:bCs/>
        </w:rPr>
        <w:t>Rysunek:</w:t>
      </w:r>
    </w:p>
    <w:p w:rsidR="003C073B" w:rsidRPr="009F3520" w:rsidRDefault="003C073B" w:rsidP="003C073B">
      <w:pPr>
        <w:pStyle w:val="Akapitzlist"/>
        <w:spacing w:after="160" w:line="259" w:lineRule="auto"/>
        <w:ind w:left="360"/>
        <w:rPr>
          <w:rFonts w:cs="Arial"/>
          <w:b/>
        </w:rPr>
      </w:pPr>
      <w:r w:rsidRPr="003C073B">
        <w:rPr>
          <w:rFonts w:cs="Arial"/>
          <w:b/>
          <w:noProof/>
          <w:lang w:eastAsia="pl-PL"/>
        </w:rPr>
        <w:lastRenderedPageBreak/>
        <w:drawing>
          <wp:inline distT="0" distB="0" distL="0" distR="0" wp14:anchorId="172BE6CC" wp14:editId="0ABBFBF6">
            <wp:extent cx="4315427" cy="805927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5427" cy="8059275"/>
                    </a:xfrm>
                    <a:prstGeom prst="rect">
                      <a:avLst/>
                    </a:prstGeom>
                  </pic:spPr>
                </pic:pic>
              </a:graphicData>
            </a:graphic>
          </wp:inline>
        </w:drawing>
      </w:r>
    </w:p>
    <w:p w:rsidR="009F3520" w:rsidRPr="00717F10" w:rsidRDefault="009F3520" w:rsidP="00F51192">
      <w:pPr>
        <w:pStyle w:val="Akapitzlist"/>
        <w:numPr>
          <w:ilvl w:val="0"/>
          <w:numId w:val="52"/>
        </w:numPr>
        <w:spacing w:after="160" w:line="259" w:lineRule="auto"/>
        <w:rPr>
          <w:rFonts w:cs="Arial"/>
          <w:b/>
        </w:rPr>
      </w:pPr>
      <w:r>
        <w:rPr>
          <w:rFonts w:asciiTheme="minorHAnsi" w:hAnsiTheme="minorHAnsi" w:cstheme="minorHAnsi"/>
          <w:b/>
          <w:bCs/>
        </w:rPr>
        <w:t xml:space="preserve">Wymagane </w:t>
      </w:r>
      <w:r w:rsidRPr="009F3520">
        <w:rPr>
          <w:rFonts w:asciiTheme="minorHAnsi" w:hAnsiTheme="minorHAnsi" w:cstheme="minorHAnsi"/>
          <w:b/>
        </w:rPr>
        <w:t>atest, poświadczenie, świadectwo.</w:t>
      </w:r>
    </w:p>
    <w:p w:rsidR="00717F10" w:rsidRDefault="003C073B" w:rsidP="00F51192">
      <w:pPr>
        <w:pStyle w:val="Akapitzlist"/>
        <w:numPr>
          <w:ilvl w:val="0"/>
          <w:numId w:val="52"/>
        </w:numPr>
        <w:spacing w:after="160" w:line="259" w:lineRule="auto"/>
        <w:rPr>
          <w:rFonts w:cs="Arial"/>
          <w:b/>
        </w:rPr>
      </w:pPr>
      <w:r>
        <w:rPr>
          <w:rFonts w:asciiTheme="minorHAnsi" w:hAnsiTheme="minorHAnsi" w:cstheme="minorHAnsi"/>
          <w:b/>
        </w:rPr>
        <w:t>Termin dostawy: 19</w:t>
      </w:r>
      <w:r w:rsidR="00717F10">
        <w:rPr>
          <w:rFonts w:asciiTheme="minorHAnsi" w:hAnsiTheme="minorHAnsi" w:cstheme="minorHAnsi"/>
          <w:b/>
        </w:rPr>
        <w:t>.0</w:t>
      </w:r>
      <w:r>
        <w:rPr>
          <w:rFonts w:asciiTheme="minorHAnsi" w:hAnsiTheme="minorHAnsi" w:cstheme="minorHAnsi"/>
          <w:b/>
        </w:rPr>
        <w:t>3</w:t>
      </w:r>
      <w:r w:rsidR="00717F10">
        <w:rPr>
          <w:rFonts w:asciiTheme="minorHAnsi" w:hAnsiTheme="minorHAnsi" w:cstheme="minorHAnsi"/>
          <w:b/>
        </w:rPr>
        <w:t>.2021r.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3"/>
            <w:r w:rsidRPr="00144DBB">
              <w:rPr>
                <w:rFonts w:asciiTheme="minorHAnsi" w:hAnsiTheme="minorHAnsi" w:cstheme="minorHAnsi"/>
                <w:sz w:val="22"/>
                <w:szCs w:val="22"/>
                <w:lang w:val="pl-PL"/>
              </w:rPr>
              <w:t>KARY UMOWNE</w:t>
            </w:r>
            <w:bookmarkEnd w:id="27"/>
          </w:p>
        </w:tc>
      </w:tr>
    </w:tbl>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8"/>
          </w:p>
        </w:tc>
      </w:tr>
    </w:tbl>
    <w:p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9" w:name="_Toc54953938"/>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144DBB">
              <w:rPr>
                <w:rFonts w:asciiTheme="minorHAnsi" w:hAnsiTheme="minorHAnsi" w:cstheme="minorHAnsi"/>
                <w:sz w:val="22"/>
                <w:szCs w:val="22"/>
                <w:lang w:val="pl-PL"/>
              </w:rPr>
              <w:t>OKRES  I WARUNKI GWARANCJI</w:t>
            </w:r>
            <w:bookmarkEnd w:id="29"/>
          </w:p>
        </w:tc>
      </w:tr>
    </w:tbl>
    <w:p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3772A3">
        <w:rPr>
          <w:rFonts w:asciiTheme="minorHAnsi" w:hAnsiTheme="minorHAnsi" w:cstheme="minorHAnsi"/>
          <w:sz w:val="22"/>
          <w:szCs w:val="22"/>
        </w:rPr>
        <w:t xml:space="preserve">minimum </w:t>
      </w:r>
      <w:r w:rsidRPr="002245E6">
        <w:rPr>
          <w:rFonts w:asciiTheme="minorHAnsi" w:hAnsiTheme="minorHAnsi" w:cstheme="minorHAnsi"/>
          <w:sz w:val="22"/>
          <w:szCs w:val="22"/>
        </w:rPr>
        <w:t>12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rsidR="00F51192" w:rsidRDefault="00F51192" w:rsidP="00F51192">
      <w:pPr>
        <w:rPr>
          <w:rFonts w:ascii="Calibri" w:eastAsia="Calibri" w:hAnsi="Calibri" w:cs="Calibri"/>
          <w:b/>
          <w:bCs/>
          <w:sz w:val="24"/>
          <w:szCs w:val="22"/>
          <w:lang w:eastAsia="en-US"/>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w:b/>
          <w:bCs/>
          <w:sz w:val="24"/>
        </w:rPr>
        <w:br w:type="page"/>
      </w:r>
    </w:p>
    <w:p w:rsidR="00F51192" w:rsidRDefault="00F51192" w:rsidP="00F51192">
      <w:pPr>
        <w:jc w:val="right"/>
        <w:rPr>
          <w:rFonts w:asciiTheme="minorHAnsi" w:hAnsiTheme="minorHAnsi" w:cstheme="minorHAnsi"/>
          <w:color w:val="000000" w:themeColor="text1"/>
        </w:rPr>
      </w:pPr>
    </w:p>
    <w:p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rsidTr="00FF1D3B">
        <w:tc>
          <w:tcPr>
            <w:tcW w:w="10054" w:type="dxa"/>
            <w:shd w:val="clear" w:color="auto" w:fill="C5E0B3" w:themeFill="accent6" w:themeFillTint="66"/>
          </w:tcPr>
          <w:p w:rsidR="00F51192" w:rsidRPr="00942809" w:rsidRDefault="00F51192" w:rsidP="00FF1D3B">
            <w:pPr>
              <w:pStyle w:val="Nagwek1"/>
              <w:spacing w:before="40" w:after="40"/>
              <w:outlineLvl w:val="0"/>
              <w:rPr>
                <w:rFonts w:asciiTheme="minorHAnsi" w:hAnsiTheme="minorHAnsi" w:cstheme="minorHAnsi"/>
                <w:sz w:val="22"/>
                <w:szCs w:val="22"/>
              </w:rPr>
            </w:pPr>
            <w:bookmarkStart w:id="59" w:name="_Toc54953941"/>
            <w:r w:rsidRPr="00942809">
              <w:rPr>
                <w:rFonts w:asciiTheme="minorHAnsi" w:hAnsiTheme="minorHAnsi" w:cstheme="minorHAnsi"/>
                <w:sz w:val="22"/>
                <w:szCs w:val="22"/>
              </w:rPr>
              <w:t>CZĘŚĆ TRZECIA – PROJEKT UMOWY</w:t>
            </w:r>
            <w:bookmarkEnd w:id="59"/>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F51192" w:rsidRDefault="00E3417E"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F51192" w:rsidRPr="003D4359" w:rsidRDefault="00135751"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w:t>
      </w:r>
      <w:r w:rsidRPr="001D3DB8">
        <w:rPr>
          <w:rFonts w:asciiTheme="minorHAnsi" w:hAnsiTheme="minorHAnsi" w:cs="Arial"/>
          <w:szCs w:val="22"/>
        </w:rPr>
        <w:lastRenderedPageBreak/>
        <w:t xml:space="preserve">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273ED0" w:rsidRDefault="00AA2503" w:rsidP="00AA2503">
      <w:pPr>
        <w:pStyle w:val="Akapitzlist"/>
        <w:spacing w:after="160" w:line="259" w:lineRule="auto"/>
        <w:ind w:left="360"/>
        <w:rPr>
          <w:rFonts w:asciiTheme="minorHAnsi" w:hAnsiTheme="minorHAnsi" w:cstheme="minorHAnsi"/>
          <w:b/>
          <w:bCs/>
        </w:rPr>
      </w:pPr>
      <w:r>
        <w:rPr>
          <w:rFonts w:asciiTheme="minorHAnsi" w:hAnsiTheme="minorHAnsi" w:cstheme="minorHAnsi"/>
        </w:rPr>
        <w:t>1.1.</w:t>
      </w:r>
      <w:r w:rsidR="00F51192" w:rsidRPr="00942809">
        <w:rPr>
          <w:rFonts w:asciiTheme="minorHAnsi" w:hAnsiTheme="minorHAnsi" w:cstheme="minorHAnsi"/>
        </w:rPr>
        <w:t xml:space="preserve">Zamawiający zleca, a </w:t>
      </w:r>
      <w:r w:rsidR="00F51192">
        <w:rPr>
          <w:rFonts w:asciiTheme="minorHAnsi" w:hAnsiTheme="minorHAnsi" w:cstheme="minorHAnsi"/>
        </w:rPr>
        <w:t>Dost</w:t>
      </w:r>
      <w:r w:rsidR="00F51192" w:rsidRPr="00942809">
        <w:rPr>
          <w:rFonts w:asciiTheme="minorHAnsi" w:hAnsiTheme="minorHAnsi" w:cstheme="minorHAnsi"/>
        </w:rPr>
        <w:t>awca</w:t>
      </w:r>
      <w:r w:rsidR="00F51192" w:rsidRPr="00942809" w:rsidDel="00CF2AF6">
        <w:rPr>
          <w:rFonts w:asciiTheme="minorHAnsi" w:hAnsiTheme="minorHAnsi" w:cstheme="minorHAnsi"/>
        </w:rPr>
        <w:t xml:space="preserve"> </w:t>
      </w:r>
      <w:r w:rsidR="00F51192" w:rsidRPr="00942809">
        <w:rPr>
          <w:rFonts w:asciiTheme="minorHAnsi" w:hAnsiTheme="minorHAnsi" w:cstheme="minorHAnsi"/>
        </w:rPr>
        <w:t xml:space="preserve"> przyjmuje do realizacji</w:t>
      </w:r>
      <w:r w:rsidR="00F51192">
        <w:rPr>
          <w:rFonts w:asciiTheme="minorHAnsi" w:eastAsia="Times" w:hAnsiTheme="minorHAnsi" w:cstheme="minorHAnsi"/>
          <w:b/>
          <w:bCs/>
        </w:rPr>
        <w:t xml:space="preserve"> dostawę </w:t>
      </w:r>
      <w:r>
        <w:rPr>
          <w:rFonts w:asciiTheme="minorHAnsi" w:hAnsiTheme="minorHAnsi" w:cstheme="minorHAnsi"/>
          <w:b/>
          <w:bCs/>
        </w:rPr>
        <w:t>kompletnych</w:t>
      </w:r>
      <w:r w:rsidRPr="007D31B1">
        <w:rPr>
          <w:rFonts w:asciiTheme="minorHAnsi" w:hAnsiTheme="minorHAnsi" w:cstheme="minorHAnsi"/>
          <w:b/>
          <w:bCs/>
        </w:rPr>
        <w:t xml:space="preserve"> </w:t>
      </w:r>
      <w:r w:rsidRPr="003C073B">
        <w:rPr>
          <w:rFonts w:asciiTheme="minorHAnsi" w:hAnsiTheme="minorHAnsi" w:cstheme="minorHAnsi"/>
          <w:b/>
          <w:bCs/>
        </w:rPr>
        <w:t>c</w:t>
      </w:r>
      <w:r>
        <w:rPr>
          <w:rFonts w:asciiTheme="minorHAnsi" w:hAnsiTheme="minorHAnsi" w:cstheme="minorHAnsi"/>
          <w:b/>
          <w:bCs/>
        </w:rPr>
        <w:t>ylindrów</w:t>
      </w:r>
      <w:r w:rsidRPr="003C073B">
        <w:rPr>
          <w:rFonts w:asciiTheme="minorHAnsi" w:hAnsiTheme="minorHAnsi" w:cstheme="minorHAnsi"/>
          <w:b/>
          <w:bCs/>
        </w:rPr>
        <w:t xml:space="preserve"> hydraul</w:t>
      </w:r>
      <w:r>
        <w:rPr>
          <w:rFonts w:asciiTheme="minorHAnsi" w:hAnsiTheme="minorHAnsi" w:cstheme="minorHAnsi"/>
          <w:b/>
          <w:bCs/>
        </w:rPr>
        <w:t xml:space="preserve">icznych       </w:t>
      </w:r>
      <w:r w:rsidR="00273ED0">
        <w:rPr>
          <w:rFonts w:asciiTheme="minorHAnsi" w:hAnsiTheme="minorHAnsi" w:cstheme="minorHAnsi"/>
          <w:b/>
          <w:bCs/>
        </w:rPr>
        <w:t xml:space="preserve"> </w:t>
      </w:r>
    </w:p>
    <w:p w:rsidR="00F51192" w:rsidRPr="004D4947" w:rsidRDefault="00273ED0" w:rsidP="00AA2503">
      <w:pPr>
        <w:pStyle w:val="Akapitzlist"/>
        <w:spacing w:after="160" w:line="259" w:lineRule="auto"/>
        <w:ind w:left="360"/>
        <w:rPr>
          <w:rFonts w:cs="Arial"/>
          <w:b/>
        </w:rPr>
      </w:pPr>
      <w:r>
        <w:rPr>
          <w:rFonts w:asciiTheme="minorHAnsi" w:hAnsiTheme="minorHAnsi" w:cstheme="minorHAnsi"/>
          <w:b/>
          <w:bCs/>
        </w:rPr>
        <w:t xml:space="preserve">       </w:t>
      </w:r>
      <w:r w:rsidR="00AA2503" w:rsidRPr="003C073B">
        <w:rPr>
          <w:rFonts w:asciiTheme="minorHAnsi" w:hAnsiTheme="minorHAnsi" w:cstheme="minorHAnsi"/>
          <w:b/>
          <w:bCs/>
        </w:rPr>
        <w:t>CDP-3-16-100-40-B-600-Z-K-0-O-S</w:t>
      </w:r>
      <w:r w:rsidR="00AA2503">
        <w:rPr>
          <w:rFonts w:asciiTheme="minorHAnsi" w:hAnsiTheme="minorHAnsi" w:cstheme="minorHAnsi"/>
          <w:b/>
          <w:bCs/>
        </w:rPr>
        <w:t xml:space="preserve"> w ilości: 2</w:t>
      </w:r>
      <w:r w:rsidR="00EC62F8">
        <w:rPr>
          <w:rFonts w:asciiTheme="minorHAnsi" w:hAnsiTheme="minorHAnsi" w:cstheme="minorHAnsi"/>
          <w:b/>
          <w:bCs/>
        </w:rPr>
        <w:t>kpl.</w:t>
      </w:r>
      <w:r w:rsidR="00F51192" w:rsidRPr="004D4947">
        <w:rPr>
          <w:rFonts w:asciiTheme="minorHAnsi" w:eastAsia="Times" w:hAnsiTheme="minorHAnsi" w:cstheme="minorHAnsi"/>
          <w:bCs/>
        </w:rPr>
        <w:t xml:space="preserve"> </w:t>
      </w:r>
      <w:r w:rsidR="004D4947">
        <w:rPr>
          <w:rFonts w:asciiTheme="minorHAnsi" w:eastAsia="Times" w:hAnsiTheme="minorHAnsi" w:cstheme="minorHAnsi"/>
          <w:bCs/>
        </w:rPr>
        <w:t>do</w:t>
      </w:r>
      <w:r w:rsidR="00F51192" w:rsidRPr="004D4947">
        <w:rPr>
          <w:rFonts w:asciiTheme="minorHAnsi" w:eastAsia="Times" w:hAnsiTheme="minorHAnsi" w:cstheme="minorHAnsi"/>
          <w:bCs/>
        </w:rPr>
        <w:t xml:space="preserve"> Enea Elektrownia Połaniec S.A.</w:t>
      </w:r>
      <w:r w:rsidR="00F51192" w:rsidRPr="004D4947">
        <w:rPr>
          <w:rFonts w:asciiTheme="minorHAnsi" w:eastAsia="Times" w:hAnsiTheme="minorHAnsi" w:cstheme="minorHAnsi"/>
          <w:b/>
          <w:bCs/>
        </w:rPr>
        <w:t xml:space="preserve"> </w:t>
      </w:r>
      <w:r w:rsidR="00F51192" w:rsidRPr="004D4947">
        <w:rPr>
          <w:rFonts w:asciiTheme="minorHAnsi" w:hAnsiTheme="minorHAnsi" w:cstheme="minorHAnsi"/>
        </w:rPr>
        <w:t>(dalej: „Dostawy”).</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obowiązyw</w:t>
      </w:r>
      <w:r w:rsidRPr="001806C6">
        <w:rPr>
          <w:rFonts w:asciiTheme="minorHAnsi" w:hAnsiTheme="minorHAnsi" w:cstheme="minorHAnsi"/>
        </w:rPr>
        <w:t xml:space="preserve">ania Umowy -  </w:t>
      </w:r>
      <w:r w:rsidRPr="00A67D57">
        <w:rPr>
          <w:rFonts w:asciiTheme="minorHAnsi" w:hAnsiTheme="minorHAnsi" w:cstheme="minorHAnsi"/>
          <w:b/>
        </w:rPr>
        <w:t xml:space="preserve">od daty zawarcia – do </w:t>
      </w:r>
      <w:r w:rsidR="00DD0811">
        <w:rPr>
          <w:rFonts w:asciiTheme="minorHAnsi" w:hAnsiTheme="minorHAnsi" w:cstheme="minorHAnsi"/>
          <w:b/>
        </w:rPr>
        <w:t>19 marzec</w:t>
      </w:r>
      <w:r w:rsidRPr="00A67D57">
        <w:rPr>
          <w:rFonts w:asciiTheme="minorHAnsi" w:hAnsiTheme="minorHAnsi" w:cstheme="minorHAnsi"/>
          <w:b/>
        </w:rPr>
        <w:t xml:space="preserve"> 2021</w:t>
      </w:r>
      <w:r w:rsidRPr="00572273">
        <w:rPr>
          <w:rFonts w:asciiTheme="minorHAnsi" w:hAnsiTheme="minorHAnsi" w:cstheme="minorHAnsi"/>
        </w:rPr>
        <w:t xml:space="preserve"> r.</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03"/>
        <w:gridCol w:w="45"/>
        <w:gridCol w:w="4114"/>
        <w:gridCol w:w="1559"/>
        <w:gridCol w:w="709"/>
        <w:gridCol w:w="1134"/>
        <w:gridCol w:w="1262"/>
        <w:gridCol w:w="6"/>
      </w:tblGrid>
      <w:tr w:rsidR="00BE74F0" w:rsidRPr="00786D57" w:rsidTr="00BE74F0">
        <w:trPr>
          <w:gridAfter w:val="1"/>
          <w:wAfter w:w="6" w:type="dxa"/>
        </w:trPr>
        <w:tc>
          <w:tcPr>
            <w:tcW w:w="803"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4159" w:type="dxa"/>
            <w:gridSpan w:val="2"/>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55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BE74F0">
              <w:rPr>
                <w:rFonts w:asciiTheme="minorHAnsi" w:hAnsiTheme="minorHAnsi" w:cstheme="minorHAnsi"/>
                <w:color w:val="FF0000"/>
                <w:sz w:val="22"/>
                <w:szCs w:val="22"/>
              </w:rPr>
              <w:t>Kod PKWiU</w:t>
            </w:r>
          </w:p>
        </w:tc>
        <w:tc>
          <w:tcPr>
            <w:tcW w:w="70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proofErr w:type="spellStart"/>
            <w:r w:rsidR="00901A78">
              <w:rPr>
                <w:rFonts w:asciiTheme="minorHAnsi" w:hAnsiTheme="minorHAnsi" w:cstheme="minorHAnsi"/>
                <w:sz w:val="22"/>
                <w:szCs w:val="22"/>
              </w:rPr>
              <w:t>kpl</w:t>
            </w:r>
            <w:proofErr w:type="spellEnd"/>
            <w:r>
              <w:rPr>
                <w:rFonts w:asciiTheme="minorHAnsi" w:hAnsiTheme="minorHAnsi" w:cstheme="minorHAnsi"/>
                <w:sz w:val="22"/>
                <w:szCs w:val="22"/>
              </w:rPr>
              <w:t>.</w:t>
            </w:r>
          </w:p>
        </w:tc>
        <w:tc>
          <w:tcPr>
            <w:tcW w:w="1134"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262"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BE74F0" w:rsidRPr="00786D57" w:rsidTr="00BE74F0">
        <w:trPr>
          <w:gridAfter w:val="1"/>
          <w:wAfter w:w="6" w:type="dxa"/>
        </w:trPr>
        <w:tc>
          <w:tcPr>
            <w:tcW w:w="803" w:type="dxa"/>
          </w:tcPr>
          <w:p w:rsidR="00BE74F0" w:rsidRPr="00572273" w:rsidRDefault="00BE74F0" w:rsidP="00FF1D3B">
            <w:pPr>
              <w:pStyle w:val="Akapitzlist"/>
              <w:numPr>
                <w:ilvl w:val="2"/>
                <w:numId w:val="50"/>
              </w:numPr>
              <w:spacing w:before="60" w:after="60" w:line="240" w:lineRule="auto"/>
              <w:jc w:val="both"/>
              <w:rPr>
                <w:rFonts w:asciiTheme="minorHAnsi" w:hAnsiTheme="minorHAnsi" w:cstheme="minorHAnsi"/>
              </w:rPr>
            </w:pPr>
          </w:p>
        </w:tc>
        <w:tc>
          <w:tcPr>
            <w:tcW w:w="4159" w:type="dxa"/>
            <w:gridSpan w:val="2"/>
          </w:tcPr>
          <w:p w:rsidR="00BE74F0" w:rsidRPr="00B126C0" w:rsidRDefault="00BE74F0" w:rsidP="00BB017F">
            <w:pPr>
              <w:spacing w:after="160" w:line="259" w:lineRule="auto"/>
              <w:rPr>
                <w:rFonts w:cs="Arial"/>
                <w:b/>
              </w:rPr>
            </w:pPr>
            <w:r w:rsidRPr="00B126C0">
              <w:rPr>
                <w:rFonts w:asciiTheme="minorHAnsi" w:hAnsiTheme="minorHAnsi" w:cstheme="minorHAnsi"/>
                <w:b/>
                <w:bCs/>
              </w:rPr>
              <w:t xml:space="preserve">Kompletny </w:t>
            </w:r>
            <w:r w:rsidR="00461D81" w:rsidRPr="003C073B">
              <w:rPr>
                <w:rFonts w:asciiTheme="minorHAnsi" w:hAnsiTheme="minorHAnsi" w:cstheme="minorHAnsi"/>
                <w:b/>
                <w:bCs/>
                <w:sz w:val="22"/>
                <w:szCs w:val="22"/>
              </w:rPr>
              <w:t>c</w:t>
            </w:r>
            <w:r w:rsidR="00BB017F">
              <w:rPr>
                <w:rFonts w:asciiTheme="minorHAnsi" w:hAnsiTheme="minorHAnsi" w:cstheme="minorHAnsi"/>
                <w:b/>
                <w:bCs/>
              </w:rPr>
              <w:t xml:space="preserve">ylinder </w:t>
            </w:r>
            <w:r w:rsidR="00461D81" w:rsidRPr="003C073B">
              <w:rPr>
                <w:rFonts w:asciiTheme="minorHAnsi" w:hAnsiTheme="minorHAnsi" w:cstheme="minorHAnsi"/>
                <w:b/>
                <w:bCs/>
                <w:sz w:val="22"/>
                <w:szCs w:val="22"/>
              </w:rPr>
              <w:t>hydraul</w:t>
            </w:r>
            <w:r w:rsidR="00BB017F">
              <w:rPr>
                <w:rFonts w:asciiTheme="minorHAnsi" w:hAnsiTheme="minorHAnsi" w:cstheme="minorHAnsi"/>
                <w:b/>
                <w:bCs/>
              </w:rPr>
              <w:t>iczny</w:t>
            </w:r>
            <w:r w:rsidR="00461D81" w:rsidRPr="003C073B">
              <w:rPr>
                <w:rFonts w:asciiTheme="minorHAnsi" w:hAnsiTheme="minorHAnsi" w:cstheme="minorHAnsi"/>
                <w:b/>
                <w:bCs/>
                <w:sz w:val="22"/>
                <w:szCs w:val="22"/>
              </w:rPr>
              <w:t xml:space="preserve"> CDP-3-16-100-40-B-600-Z-K-0-O-S</w:t>
            </w:r>
          </w:p>
        </w:tc>
        <w:tc>
          <w:tcPr>
            <w:tcW w:w="1559" w:type="dxa"/>
          </w:tcPr>
          <w:p w:rsidR="00BE74F0" w:rsidRDefault="00BE74F0" w:rsidP="00FF1D3B">
            <w:pPr>
              <w:spacing w:before="60" w:after="60"/>
              <w:jc w:val="center"/>
              <w:rPr>
                <w:rFonts w:asciiTheme="minorHAnsi" w:hAnsiTheme="minorHAnsi" w:cstheme="minorHAnsi"/>
                <w:color w:val="333333"/>
                <w:sz w:val="22"/>
                <w:szCs w:val="22"/>
              </w:rPr>
            </w:pPr>
          </w:p>
        </w:tc>
        <w:tc>
          <w:tcPr>
            <w:tcW w:w="709" w:type="dxa"/>
            <w:vAlign w:val="center"/>
          </w:tcPr>
          <w:p w:rsidR="00BE74F0" w:rsidRPr="00572273" w:rsidRDefault="00BB017F" w:rsidP="00FF1D3B">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w:t>
            </w:r>
          </w:p>
        </w:tc>
        <w:tc>
          <w:tcPr>
            <w:tcW w:w="1134" w:type="dxa"/>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c>
          <w:tcPr>
            <w:tcW w:w="1262" w:type="dxa"/>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r>
      <w:tr w:rsidR="00BE74F0" w:rsidTr="00BE74F0">
        <w:tc>
          <w:tcPr>
            <w:tcW w:w="848" w:type="dxa"/>
            <w:gridSpan w:val="2"/>
          </w:tcPr>
          <w:p w:rsidR="00BE74F0" w:rsidRPr="00572273" w:rsidRDefault="00BE74F0" w:rsidP="00FF1D3B">
            <w:pPr>
              <w:spacing w:before="60" w:after="60"/>
              <w:jc w:val="right"/>
              <w:rPr>
                <w:rFonts w:asciiTheme="minorHAnsi" w:hAnsiTheme="minorHAnsi" w:cstheme="minorHAnsi"/>
                <w:color w:val="333333"/>
                <w:sz w:val="22"/>
                <w:szCs w:val="22"/>
              </w:rPr>
            </w:pPr>
          </w:p>
        </w:tc>
        <w:tc>
          <w:tcPr>
            <w:tcW w:w="7516" w:type="dxa"/>
            <w:gridSpan w:val="4"/>
          </w:tcPr>
          <w:p w:rsidR="00BE74F0" w:rsidRPr="00572273" w:rsidRDefault="00BE74F0" w:rsidP="00FF1D3B">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268" w:type="dxa"/>
            <w:gridSpan w:val="2"/>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r>
    </w:tbl>
    <w:p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+48 885 904 574</w:t>
      </w:r>
      <w:r w:rsidR="00F51192" w:rsidRPr="00B532C1">
        <w:rPr>
          <w:rFonts w:asciiTheme="minorHAnsi" w:eastAsia="Calibri" w:hAnsiTheme="minorHAnsi" w:cstheme="minorHAnsi"/>
          <w:sz w:val="22"/>
          <w:szCs w:val="22"/>
          <w:lang w:eastAsia="en-US"/>
        </w:rPr>
        <w:t xml:space="preserve">; e-mail: </w:t>
      </w:r>
      <w:hyperlink r:id="rId28"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rsidR="00871EF8"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w:t>
      </w:r>
      <w:r w:rsidR="00871EF8">
        <w:rPr>
          <w:rFonts w:asciiTheme="minorHAnsi" w:eastAsia="Calibri" w:hAnsiTheme="minorHAnsi" w:cstheme="minorHAnsi"/>
          <w:sz w:val="22"/>
          <w:szCs w:val="22"/>
          <w:lang w:eastAsia="en-US"/>
        </w:rPr>
        <w:t xml:space="preserve">– w sprawach </w:t>
      </w:r>
      <w:r w:rsidRPr="00B532C1">
        <w:rPr>
          <w:rFonts w:asciiTheme="minorHAnsi" w:eastAsia="Calibri" w:hAnsiTheme="minorHAnsi" w:cstheme="minorHAnsi"/>
          <w:sz w:val="22"/>
          <w:szCs w:val="22"/>
          <w:lang w:eastAsia="en-US"/>
        </w:rPr>
        <w:t xml:space="preserve">realizacji zamówienia oraz </w:t>
      </w:r>
      <w:r w:rsidR="00FB205D">
        <w:rPr>
          <w:rFonts w:asciiTheme="minorHAnsi" w:eastAsia="Calibri" w:hAnsiTheme="minorHAnsi" w:cstheme="minorHAnsi"/>
          <w:b/>
          <w:sz w:val="22"/>
          <w:szCs w:val="22"/>
          <w:lang w:eastAsia="en-US"/>
        </w:rPr>
        <w:t>Tomasz Staromłyński</w:t>
      </w:r>
      <w:r w:rsidRPr="00B532C1">
        <w:rPr>
          <w:rFonts w:asciiTheme="minorHAnsi" w:eastAsia="Calibri" w:hAnsiTheme="minorHAnsi" w:cstheme="minorHAnsi"/>
          <w:b/>
          <w:sz w:val="22"/>
          <w:szCs w:val="22"/>
          <w:lang w:eastAsia="en-US"/>
        </w:rPr>
        <w:t xml:space="preserve"> tel. 15 865 6</w:t>
      </w:r>
      <w:r w:rsidR="00FB205D">
        <w:rPr>
          <w:rFonts w:asciiTheme="minorHAnsi" w:eastAsia="Calibri" w:hAnsiTheme="minorHAnsi" w:cstheme="minorHAnsi"/>
          <w:b/>
          <w:sz w:val="22"/>
          <w:szCs w:val="22"/>
          <w:lang w:eastAsia="en-US"/>
        </w:rPr>
        <w:t>7 84</w:t>
      </w:r>
      <w:r w:rsidR="00871EF8">
        <w:rPr>
          <w:rFonts w:asciiTheme="minorHAnsi" w:eastAsia="Calibri" w:hAnsiTheme="minorHAnsi" w:cstheme="minorHAnsi"/>
          <w:b/>
          <w:sz w:val="22"/>
          <w:szCs w:val="22"/>
          <w:lang w:eastAsia="en-US"/>
        </w:rPr>
        <w:t xml:space="preserve">, </w:t>
      </w:r>
      <w:proofErr w:type="spellStart"/>
      <w:r w:rsidR="00871EF8">
        <w:rPr>
          <w:rFonts w:asciiTheme="minorHAnsi" w:eastAsia="Calibri" w:hAnsiTheme="minorHAnsi" w:cstheme="minorHAnsi"/>
          <w:b/>
          <w:sz w:val="22"/>
          <w:szCs w:val="22"/>
          <w:lang w:eastAsia="en-US"/>
        </w:rPr>
        <w:t>mob</w:t>
      </w:r>
      <w:proofErr w:type="spellEnd"/>
      <w:r w:rsidR="00871EF8">
        <w:rPr>
          <w:rFonts w:asciiTheme="minorHAnsi" w:eastAsia="Calibri" w:hAnsiTheme="minorHAnsi" w:cstheme="minorHAnsi"/>
          <w:b/>
          <w:sz w:val="22"/>
          <w:szCs w:val="22"/>
          <w:lang w:eastAsia="en-US"/>
        </w:rPr>
        <w:t>. +48</w:t>
      </w:r>
      <w:r w:rsidR="00FB205D">
        <w:rPr>
          <w:rFonts w:asciiTheme="minorHAnsi" w:eastAsia="Calibri" w:hAnsiTheme="minorHAnsi" w:cstheme="minorHAnsi"/>
          <w:b/>
          <w:sz w:val="22"/>
          <w:szCs w:val="22"/>
          <w:lang w:eastAsia="en-US"/>
        </w:rPr>
        <w:t> </w:t>
      </w:r>
      <w:r w:rsidR="00FB205D" w:rsidRPr="00FB205D">
        <w:rPr>
          <w:rFonts w:asciiTheme="minorHAnsi" w:eastAsia="Calibri" w:hAnsiTheme="minorHAnsi" w:cstheme="minorHAnsi"/>
          <w:b/>
          <w:sz w:val="22"/>
          <w:szCs w:val="22"/>
          <w:lang w:eastAsia="en-US"/>
        </w:rPr>
        <w:t>8</w:t>
      </w:r>
      <w:r w:rsidR="00FB205D" w:rsidRPr="00FB205D">
        <w:rPr>
          <w:b/>
        </w:rPr>
        <w:t>85 904 473</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p>
    <w:p w:rsidR="00B532C1" w:rsidRDefault="00871EF8"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 xml:space="preserve">e-mail:  </w:t>
      </w:r>
      <w:hyperlink r:id="rId29" w:history="1">
        <w:r w:rsidR="00FB205D" w:rsidRPr="0093683E">
          <w:rPr>
            <w:rStyle w:val="Hipercze"/>
            <w:rFonts w:asciiTheme="minorHAnsi" w:eastAsia="Calibri" w:hAnsiTheme="minorHAnsi" w:cstheme="minorHAnsi"/>
            <w:sz w:val="22"/>
            <w:szCs w:val="22"/>
            <w:lang w:eastAsia="en-US"/>
          </w:rPr>
          <w:t>Tomasz.Staromlynski@enea.pl</w:t>
        </w:r>
      </w:hyperlink>
      <w:r w:rsidR="00B532C1" w:rsidRPr="00B532C1">
        <w:rPr>
          <w:rFonts w:asciiTheme="minorHAnsi" w:eastAsia="Calibri" w:hAnsiTheme="minorHAnsi" w:cstheme="minorHAnsi"/>
          <w:sz w:val="22"/>
          <w:szCs w:val="22"/>
          <w:lang w:eastAsia="en-US"/>
        </w:rPr>
        <w:t xml:space="preserve"> 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Kontrahentem, w tym do przyjmowania pochodzących od tych podmiotów oświadczeń woli (dalej: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r>
        <w:rPr>
          <w:rFonts w:asciiTheme="minorHAnsi" w:eastAsia="Calibri" w:hAnsiTheme="minorHAnsi" w:cstheme="minorHAnsi"/>
          <w:sz w:val="22"/>
          <w:szCs w:val="22"/>
          <w:lang w:eastAsia="en-US"/>
        </w:rPr>
        <w:t xml:space="preserve"> </w:t>
      </w:r>
    </w:p>
    <w:p w:rsidR="00F51192" w:rsidRPr="00942809" w:rsidRDefault="007E14B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F51192" w:rsidRPr="009433CB" w:rsidRDefault="0054367F"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Wykonawca  udziela </w:t>
      </w:r>
      <w:r w:rsidRPr="0054367F">
        <w:rPr>
          <w:rFonts w:asciiTheme="minorHAnsi" w:hAnsiTheme="minorHAnsi" w:cstheme="minorHAnsi"/>
          <w:b/>
        </w:rPr>
        <w:t>…..</w:t>
      </w:r>
      <w:r w:rsidR="00F51192" w:rsidRPr="0054367F">
        <w:rPr>
          <w:rFonts w:asciiTheme="minorHAnsi" w:hAnsiTheme="minorHAnsi" w:cstheme="minorHAnsi"/>
          <w:b/>
        </w:rPr>
        <w:t xml:space="preserve"> miesięcy</w:t>
      </w:r>
      <w:r w:rsidR="00F51192" w:rsidRPr="009433CB">
        <w:rPr>
          <w:rFonts w:asciiTheme="minorHAnsi" w:hAnsiTheme="minorHAnsi" w:cstheme="minorHAnsi"/>
        </w:rPr>
        <w:t xml:space="preserve"> gwarancji na dostarczany towar,</w:t>
      </w:r>
      <w:r w:rsidR="00F51192" w:rsidRPr="009433CB" w:rsidDel="009D0D5E">
        <w:rPr>
          <w:rFonts w:asciiTheme="minorHAnsi" w:hAnsiTheme="minorHAnsi" w:cstheme="minorHAnsi"/>
        </w:rPr>
        <w:t xml:space="preserve"> </w:t>
      </w:r>
      <w:r w:rsidR="00F51192" w:rsidRPr="009433CB">
        <w:rPr>
          <w:rFonts w:asciiTheme="minorHAnsi" w:hAnsiTheme="minorHAnsi" w:cstheme="minorHAnsi"/>
        </w:rPr>
        <w:t>od daty odbioru oraz zobowiązuje się do przystąpienia wymiany wadliwego towaru, nie później niż w ciągu 7 dni od zgłoszenia wady.”</w:t>
      </w:r>
    </w:p>
    <w:p w:rsidR="00F51192" w:rsidRDefault="00F51192" w:rsidP="0054367F">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lastRenderedPageBreak/>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54367F" w:rsidRPr="0054367F">
        <w:rPr>
          <w:rFonts w:asciiTheme="minorHAnsi" w:hAnsiTheme="minorHAnsi" w:cstheme="minorHAnsi"/>
        </w:rPr>
        <w:t>110027788</w:t>
      </w:r>
      <w:r w:rsidR="001C0973">
        <w:rPr>
          <w:rFonts w:asciiTheme="minorHAnsi" w:hAnsiTheme="minorHAnsi" w:cstheme="minorHAnsi"/>
        </w:rPr>
        <w:t xml:space="preserve">” </w:t>
      </w:r>
      <w:r w:rsidRPr="00572273">
        <w:rPr>
          <w:rFonts w:asciiTheme="minorHAnsi" w:hAnsiTheme="minorHAnsi" w:cstheme="minorHAnsi"/>
        </w:rPr>
        <w:t xml:space="preserve">. </w:t>
      </w:r>
    </w:p>
    <w:p w:rsidR="0054367F" w:rsidRPr="00572273" w:rsidRDefault="0054367F" w:rsidP="0054367F">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Przy dostawie Dostawca doręczy certyfikat, atest, poświadczenie, świadectwo.</w:t>
      </w:r>
    </w:p>
    <w:p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Niezależnie od kar umownych przewidzianych w OWZT, Dostawca zapłaci kary umowne w przypadku niewy</w:t>
      </w:r>
      <w:r w:rsidR="007C36BF">
        <w:rPr>
          <w:rFonts w:asciiTheme="minorHAnsi" w:hAnsiTheme="minorHAnsi"/>
          <w:color w:val="auto"/>
          <w:sz w:val="22"/>
          <w:szCs w:val="22"/>
        </w:rPr>
        <w:t>konania Dostawy  – w wysokości 0,2</w:t>
      </w:r>
      <w:r w:rsidRPr="008157C1">
        <w:rPr>
          <w:rFonts w:asciiTheme="minorHAnsi" w:hAnsiTheme="minorHAnsi"/>
          <w:color w:val="auto"/>
          <w:sz w:val="22"/>
          <w:szCs w:val="22"/>
        </w:rPr>
        <w:t xml:space="preserve"> % wartości umowy wynikające z niedotrzymania terminu ich wykonania za każdy dzień opóźnienia w stosunku do terminu wskazanego w pkt 2.1. Umowy.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w okresie gwarancji i</w:t>
      </w:r>
      <w:r w:rsidR="00582FC5">
        <w:rPr>
          <w:rFonts w:asciiTheme="minorHAnsi" w:hAnsiTheme="minorHAnsi" w:cstheme="minorHAnsi"/>
        </w:rPr>
        <w:t xml:space="preserve"> rękojmi za wady – w wysokości 0,2</w:t>
      </w:r>
      <w:r w:rsidRPr="0052405E">
        <w:rPr>
          <w:rFonts w:asciiTheme="minorHAnsi" w:hAnsiTheme="minorHAnsi" w:cstheme="minorHAnsi"/>
        </w:rPr>
        <w:t xml:space="preserve">%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lastRenderedPageBreak/>
        <w:t>Faktury będą kierowane przez Wykonawcę na następujący adres:</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942809">
          <w:rPr>
            <w:rFonts w:asciiTheme="minorHAnsi" w:hAnsiTheme="minorHAnsi" w:cstheme="minorHAnsi"/>
          </w:rPr>
          <w:t>faktury.elektroniczne@enea.pl</w:t>
        </w:r>
      </w:hyperlink>
    </w:p>
    <w:p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proofErr w:type="spellStart"/>
      <w:r w:rsidRPr="00FA7527">
        <w:rPr>
          <w:rFonts w:asciiTheme="minorHAnsi" w:hAnsiTheme="minorHAnsi" w:cstheme="minorHAnsi"/>
        </w:rPr>
        <w:t>Dost</w:t>
      </w:r>
      <w:r w:rsidR="00FA7527" w:rsidRPr="00FA7527">
        <w:rPr>
          <w:rFonts w:asciiTheme="minorHAnsi" w:hAnsiTheme="minorHAnsi" w:cstheme="minorHAnsi"/>
        </w:rPr>
        <w:t>awcca</w:t>
      </w:r>
      <w:proofErr w:type="spellEnd"/>
      <w:r w:rsidR="00FA7527" w:rsidRPr="00FA7527">
        <w:rPr>
          <w:rFonts w:asciiTheme="minorHAnsi" w:hAnsiTheme="minorHAnsi" w:cstheme="minorHAnsi"/>
        </w:rPr>
        <w:t>:</w:t>
      </w:r>
    </w:p>
    <w:p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3C073B">
        <w:rPr>
          <w:rFonts w:asciiTheme="minorHAnsi" w:hAnsiTheme="minorHAnsi" w:cstheme="minorHAnsi"/>
        </w:rPr>
        <w:t xml:space="preserve"> </w:t>
      </w:r>
      <w:r>
        <w:rPr>
          <w:rFonts w:asciiTheme="minorHAnsi" w:hAnsiTheme="minorHAnsi" w:cstheme="minorHAnsi"/>
        </w:rPr>
        <w:t xml:space="preserve">4 - </w:t>
      </w:r>
      <w:r w:rsidR="00F51192">
        <w:rPr>
          <w:rFonts w:asciiTheme="minorHAnsi" w:hAnsiTheme="minorHAnsi" w:cstheme="minorHAnsi"/>
        </w:rPr>
        <w:t xml:space="preserve"> Klauzula ,,informacje chronione” dla Dostawcy </w:t>
      </w:r>
    </w:p>
    <w:p w:rsidR="003C073B" w:rsidRPr="00942809" w:rsidRDefault="003C073B"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5 - Rysunek</w:t>
      </w:r>
    </w:p>
    <w:p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w:t>
      </w:r>
      <w:r w:rsidR="002B00CD">
        <w:rPr>
          <w:rFonts w:ascii="Tahoma" w:eastAsia="Calibri" w:hAnsi="Tahoma" w:cs="Tahoma"/>
          <w:bCs/>
        </w:rPr>
        <w:t>…</w:t>
      </w:r>
      <w:r w:rsidRPr="000E51F2">
        <w:rPr>
          <w:rFonts w:ascii="Tahoma" w:eastAsia="Calibri" w:hAnsi="Tahoma" w:cs="Tahoma"/>
          <w:bCs/>
        </w:rPr>
        <w:t>…/M/4100/90000…</w:t>
      </w:r>
      <w:r w:rsidR="002B00CD">
        <w:rPr>
          <w:rFonts w:ascii="Tahoma" w:eastAsia="Calibri" w:hAnsi="Tahoma" w:cs="Tahoma"/>
          <w:bCs/>
        </w:rPr>
        <w:t>….</w:t>
      </w:r>
      <w:r w:rsidRPr="000E51F2">
        <w:rPr>
          <w:rFonts w:ascii="Tahoma" w:eastAsia="Calibri" w:hAnsi="Tahoma" w:cs="Tahoma"/>
          <w:bCs/>
        </w:rPr>
        <w:t>…../5000………</w:t>
      </w:r>
      <w:r w:rsidR="002B00CD">
        <w:rPr>
          <w:rFonts w:ascii="Tahoma" w:eastAsia="Calibri" w:hAnsi="Tahoma" w:cs="Tahoma"/>
          <w:bCs/>
        </w:rPr>
        <w:t>….</w:t>
      </w:r>
      <w:r w:rsidRPr="000E51F2">
        <w:rPr>
          <w:rFonts w:ascii="Tahoma" w:eastAsia="Calibri" w:hAnsi="Tahoma" w:cs="Tahoma"/>
          <w:bCs/>
        </w:rPr>
        <w:t>……../2020</w:t>
      </w:r>
    </w:p>
    <w:p w:rsidR="00F51192" w:rsidRPr="000F6A83" w:rsidRDefault="00F51192" w:rsidP="00F51192">
      <w:pPr>
        <w:jc w:val="right"/>
        <w:outlineLvl w:val="0"/>
        <w:rPr>
          <w:rFonts w:asciiTheme="minorHAnsi" w:hAnsiTheme="minorHAnsi" w:cstheme="minorHAnsi"/>
          <w:b/>
          <w:sz w:val="22"/>
          <w:szCs w:val="22"/>
        </w:rPr>
      </w:pPr>
    </w:p>
    <w:p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F51192" w:rsidRPr="005F6CDA" w:rsidRDefault="00F51192" w:rsidP="00F51192">
      <w:pPr>
        <w:spacing w:line="300" w:lineRule="auto"/>
        <w:jc w:val="both"/>
        <w:rPr>
          <w:rFonts w:ascii="Tahoma" w:eastAsia="Calibri" w:hAnsi="Tahoma" w:cs="Tahoma"/>
          <w:i/>
          <w:iCs/>
        </w:rPr>
      </w:pPr>
    </w:p>
    <w:p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1192" w:rsidRPr="005F6CDA" w:rsidRDefault="00F51192" w:rsidP="00F51192">
      <w:pPr>
        <w:spacing w:line="300" w:lineRule="auto"/>
        <w:jc w:val="both"/>
        <w:rPr>
          <w:rFonts w:ascii="Tahoma" w:eastAsia="Calibri" w:hAnsi="Tahoma" w:cs="Tahoma"/>
        </w:rPr>
      </w:pPr>
    </w:p>
    <w:p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Default="00F51192" w:rsidP="00F51192">
      <w:pPr>
        <w:jc w:val="right"/>
        <w:rPr>
          <w:rFonts w:asciiTheme="minorHAnsi" w:hAnsiTheme="minorHAnsi" w:cstheme="minorHAnsi"/>
          <w:b/>
          <w:bCs/>
          <w:sz w:val="22"/>
          <w:szCs w:val="22"/>
        </w:rPr>
      </w:pPr>
    </w:p>
    <w:p w:rsidR="00F51192" w:rsidRDefault="00F51192" w:rsidP="00F51192">
      <w:pPr>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Pr="004A4544" w:rsidRDefault="00F51192" w:rsidP="00F51192">
      <w:pPr>
        <w:tabs>
          <w:tab w:val="left" w:pos="2790"/>
        </w:tabs>
        <w:jc w:val="center"/>
        <w:rPr>
          <w:rFonts w:asciiTheme="minorHAnsi" w:eastAsiaTheme="majorEastAsia" w:hAnsiTheme="minorHAnsi" w:cstheme="minorHAnsi"/>
          <w:b/>
          <w:sz w:val="40"/>
          <w:szCs w:val="40"/>
        </w:rPr>
      </w:pPr>
      <w:r w:rsidRPr="004A4544">
        <w:rPr>
          <w:rFonts w:asciiTheme="minorHAnsi" w:hAnsiTheme="minorHAnsi" w:cstheme="minorHAnsi"/>
          <w:sz w:val="40"/>
          <w:szCs w:val="40"/>
        </w:rPr>
        <w:t>OWZT</w:t>
      </w:r>
    </w:p>
    <w:p w:rsidR="00F51192" w:rsidRPr="00942809" w:rsidRDefault="00F51192" w:rsidP="00F51192">
      <w:pPr>
        <w:rPr>
          <w:rFonts w:asciiTheme="minorHAnsi" w:hAnsiTheme="minorHAnsi" w:cstheme="minorHAnsi"/>
          <w:sz w:val="22"/>
          <w:szCs w:val="22"/>
        </w:rPr>
      </w:pPr>
    </w:p>
    <w:p w:rsidR="004A4544" w:rsidRDefault="004A4544" w:rsidP="004A4544">
      <w:pPr>
        <w:jc w:val="center"/>
        <w:rPr>
          <w:rFonts w:asciiTheme="minorHAnsi" w:hAnsiTheme="minorHAnsi" w:cs="Calibri"/>
          <w:szCs w:val="22"/>
        </w:rPr>
      </w:pPr>
    </w:p>
    <w:p w:rsidR="004A4544" w:rsidRPr="007E57C4" w:rsidRDefault="004A4544" w:rsidP="004A4544">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4A4544" w:rsidRPr="007E57C4" w:rsidRDefault="004A4544" w:rsidP="004A4544">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1"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F51192" w:rsidRDefault="00F51192" w:rsidP="00F51192">
      <w:pPr>
        <w:rPr>
          <w:rFonts w:asciiTheme="minorHAnsi" w:hAnsiTheme="minorHAnsi" w:cstheme="minorHAnsi"/>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Pr="00942809" w:rsidRDefault="00F51192" w:rsidP="00F51192">
      <w:pPr>
        <w:tabs>
          <w:tab w:val="center" w:pos="1704"/>
          <w:tab w:val="center" w:pos="7100"/>
        </w:tabs>
        <w:jc w:val="right"/>
        <w:rPr>
          <w:rFonts w:asciiTheme="minorHAnsi" w:hAnsiTheme="minorHAnsi" w:cstheme="minorHAnsi"/>
          <w:sz w:val="22"/>
          <w:szCs w:val="22"/>
        </w:rPr>
      </w:pPr>
    </w:p>
    <w:p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ind w:left="425"/>
        <w:jc w:val="center"/>
        <w:rPr>
          <w:rFonts w:asciiTheme="minorHAnsi" w:hAnsiTheme="minorHAnsi" w:cstheme="minorHAnsi"/>
          <w:b/>
          <w:sz w:val="22"/>
          <w:szCs w:val="22"/>
        </w:rPr>
      </w:pPr>
    </w:p>
    <w:p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F51192" w:rsidRPr="00942809" w:rsidRDefault="00F51192" w:rsidP="00F51192">
      <w:pPr>
        <w:pStyle w:val="Akapitzlist"/>
        <w:spacing w:after="240"/>
        <w:ind w:left="0"/>
        <w:contextualSpacing w:val="0"/>
        <w:jc w:val="both"/>
        <w:rPr>
          <w:rFonts w:asciiTheme="minorHAnsi" w:hAnsiTheme="minorHAnsi" w:cstheme="minorHAnsi"/>
          <w:b/>
          <w:u w:val="single"/>
        </w:rPr>
      </w:pPr>
    </w:p>
    <w:p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w:t>
      </w:r>
      <w:r w:rsidRPr="00942809">
        <w:rPr>
          <w:rFonts w:asciiTheme="minorHAnsi" w:hAnsiTheme="minorHAnsi" w:cstheme="minorHAnsi"/>
        </w:rPr>
        <w:lastRenderedPageBreak/>
        <w:t xml:space="preserve">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sidR="00284118">
        <w:rPr>
          <w:rStyle w:val="lslabeltext"/>
          <w:rFonts w:ascii="Calibri" w:hAnsi="Calibri" w:cs="Calibri"/>
          <w:sz w:val="24"/>
        </w:rPr>
        <w:t>……</w:t>
      </w:r>
      <w:r w:rsidRPr="007B2F26">
        <w:rPr>
          <w:rStyle w:val="lslabeltext"/>
          <w:rFonts w:ascii="Calibri" w:hAnsi="Calibri" w:cs="Calibri"/>
          <w:sz w:val="24"/>
        </w:rPr>
        <w:t>./M/4100/90000……</w:t>
      </w:r>
      <w:r w:rsidR="00284118">
        <w:rPr>
          <w:rStyle w:val="lslabeltext"/>
          <w:rFonts w:ascii="Calibri" w:hAnsi="Calibri" w:cs="Calibri"/>
          <w:sz w:val="24"/>
        </w:rPr>
        <w:t>……</w:t>
      </w:r>
      <w:r w:rsidRPr="007B2F26">
        <w:rPr>
          <w:rStyle w:val="lslabeltext"/>
          <w:rFonts w:ascii="Calibri" w:hAnsi="Calibri" w:cs="Calibri"/>
          <w:sz w:val="24"/>
        </w:rPr>
        <w:t>…../5000…</w:t>
      </w:r>
      <w:r w:rsidR="00284118">
        <w:rPr>
          <w:rStyle w:val="lslabeltext"/>
          <w:rFonts w:ascii="Calibri" w:hAnsi="Calibri" w:cs="Calibri"/>
          <w:sz w:val="24"/>
        </w:rPr>
        <w:t>…..</w:t>
      </w:r>
      <w:r w:rsidRPr="007B2F26">
        <w:rPr>
          <w:rStyle w:val="lslabeltext"/>
          <w:rFonts w:ascii="Calibri" w:hAnsi="Calibri" w:cs="Calibri"/>
          <w:sz w:val="24"/>
        </w:rPr>
        <w:t>……../2021</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F51192" w:rsidRPr="00942809" w:rsidRDefault="00F51192" w:rsidP="00F51192">
      <w:pPr>
        <w:rPr>
          <w:rFonts w:asciiTheme="minorHAnsi" w:hAnsiTheme="minorHAnsi" w:cstheme="minorHAnsi"/>
          <w:sz w:val="22"/>
          <w:szCs w:val="22"/>
        </w:rPr>
      </w:pPr>
    </w:p>
    <w:p w:rsidR="00F36E80" w:rsidRDefault="00F36E80"/>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rsidP="004612EF">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4612EF" w:rsidRPr="00942809" w:rsidRDefault="004612EF" w:rsidP="004612EF">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Pr>
          <w:rStyle w:val="lslabeltext"/>
          <w:rFonts w:ascii="Calibri" w:hAnsi="Calibri" w:cs="Calibri"/>
          <w:sz w:val="24"/>
        </w:rPr>
        <w:t>……</w:t>
      </w:r>
      <w:r w:rsidRPr="007B2F26">
        <w:rPr>
          <w:rStyle w:val="lslabeltext"/>
          <w:rFonts w:ascii="Calibri" w:hAnsi="Calibri" w:cs="Calibri"/>
          <w:sz w:val="24"/>
        </w:rPr>
        <w:t>./M/4100/90000……</w:t>
      </w:r>
      <w:r>
        <w:rPr>
          <w:rStyle w:val="lslabeltext"/>
          <w:rFonts w:ascii="Calibri" w:hAnsi="Calibri" w:cs="Calibri"/>
          <w:sz w:val="24"/>
        </w:rPr>
        <w:t>……</w:t>
      </w:r>
      <w:r w:rsidRPr="007B2F26">
        <w:rPr>
          <w:rStyle w:val="lslabeltext"/>
          <w:rFonts w:ascii="Calibri" w:hAnsi="Calibri" w:cs="Calibri"/>
          <w:sz w:val="24"/>
        </w:rPr>
        <w:t>…../5000…</w:t>
      </w:r>
      <w:r>
        <w:rPr>
          <w:rStyle w:val="lslabeltext"/>
          <w:rFonts w:ascii="Calibri" w:hAnsi="Calibri" w:cs="Calibri"/>
          <w:sz w:val="24"/>
        </w:rPr>
        <w:t>…..</w:t>
      </w:r>
      <w:r w:rsidRPr="007B2F26">
        <w:rPr>
          <w:rStyle w:val="lslabeltext"/>
          <w:rFonts w:ascii="Calibri" w:hAnsi="Calibri" w:cs="Calibri"/>
          <w:sz w:val="24"/>
        </w:rPr>
        <w:t>……../2021</w:t>
      </w:r>
    </w:p>
    <w:p w:rsidR="004612EF" w:rsidRDefault="004612EF"/>
    <w:p w:rsidR="004612EF" w:rsidRDefault="004612EF"/>
    <w:p w:rsidR="004612EF" w:rsidRDefault="004612EF"/>
    <w:p w:rsidR="004612EF" w:rsidRDefault="004612EF">
      <w:r w:rsidRPr="004612EF">
        <w:rPr>
          <w:noProof/>
        </w:rPr>
        <w:drawing>
          <wp:inline distT="0" distB="0" distL="0" distR="0" wp14:anchorId="454C08E5" wp14:editId="3A34034A">
            <wp:extent cx="4315427" cy="80592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5427" cy="8059275"/>
                    </a:xfrm>
                    <a:prstGeom prst="rect">
                      <a:avLst/>
                    </a:prstGeom>
                  </pic:spPr>
                </pic:pic>
              </a:graphicData>
            </a:graphic>
          </wp:inline>
        </w:drawing>
      </w:r>
    </w:p>
    <w:sectPr w:rsidR="004612EF" w:rsidSect="00FF1D3B">
      <w:headerReference w:type="default" r:id="rId34"/>
      <w:footerReference w:type="default" r:id="rId35"/>
      <w:headerReference w:type="first" r:id="rId36"/>
      <w:footerReference w:type="first" r:id="rId37"/>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51" w:rsidRDefault="00135751" w:rsidP="00F51192">
      <w:r>
        <w:separator/>
      </w:r>
    </w:p>
  </w:endnote>
  <w:endnote w:type="continuationSeparator" w:id="0">
    <w:p w:rsidR="00135751" w:rsidRDefault="00135751"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540A09" w:rsidRDefault="00540A09" w:rsidP="00FF1D3B">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F1FF8">
              <w:rPr>
                <w:b/>
                <w:bCs/>
                <w:noProof/>
                <w:sz w:val="18"/>
                <w:szCs w:val="16"/>
              </w:rPr>
              <w:t>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F1FF8">
              <w:rPr>
                <w:b/>
                <w:bCs/>
                <w:noProof/>
                <w:sz w:val="18"/>
                <w:szCs w:val="16"/>
              </w:rPr>
              <w:t>38</w:t>
            </w:r>
            <w:r w:rsidRPr="00E22844">
              <w:rPr>
                <w:b/>
                <w:bCs/>
                <w:sz w:val="18"/>
                <w:szCs w:val="16"/>
              </w:rPr>
              <w:fldChar w:fldCharType="end"/>
            </w:r>
          </w:p>
        </w:sdtContent>
      </w:sdt>
    </w:sdtContent>
  </w:sdt>
  <w:p w:rsidR="00540A09" w:rsidRPr="0072759C" w:rsidRDefault="00540A09" w:rsidP="00FF1D3B">
    <w:pPr>
      <w:pStyle w:val="Stopka"/>
      <w:ind w:firstLine="708"/>
      <w:rPr>
        <w:rFonts w:ascii="Franklin Gothic Book" w:hAnsi="Franklin Gothic Book"/>
      </w:rPr>
    </w:pPr>
  </w:p>
  <w:p w:rsidR="00540A09" w:rsidRDefault="00540A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09" w:rsidRPr="007E6E7A" w:rsidRDefault="00540A0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540A09" w:rsidRPr="00721CC5" w:rsidRDefault="00540A09">
    <w:pPr>
      <w:pStyle w:val="Stopka"/>
      <w:tabs>
        <w:tab w:val="clear" w:pos="4536"/>
        <w:tab w:val="clear" w:pos="9072"/>
      </w:tabs>
    </w:pPr>
  </w:p>
  <w:p w:rsidR="00540A09" w:rsidRPr="00721CC5" w:rsidRDefault="00540A0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51" w:rsidRDefault="00135751" w:rsidP="00F51192">
      <w:r>
        <w:separator/>
      </w:r>
    </w:p>
  </w:footnote>
  <w:footnote w:type="continuationSeparator" w:id="0">
    <w:p w:rsidR="00135751" w:rsidRDefault="00135751"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09" w:rsidRDefault="00540A09">
    <w:pPr>
      <w:pStyle w:val="Nagwek"/>
    </w:pPr>
  </w:p>
  <w:p w:rsidR="00540A09" w:rsidRDefault="00540A09"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10428</w:t>
    </w:r>
    <w:r w:rsidRPr="007C47AF">
      <w:rPr>
        <w:rFonts w:asciiTheme="minorHAnsi" w:hAnsiTheme="minorHAnsi" w:cstheme="minorHAnsi"/>
        <w:b/>
        <w:sz w:val="22"/>
        <w:szCs w:val="22"/>
      </w:rPr>
      <w:t>/</w:t>
    </w:r>
    <w:r>
      <w:rPr>
        <w:rFonts w:asciiTheme="minorHAnsi" w:hAnsiTheme="minorHAnsi" w:cstheme="minorHAnsi"/>
        <w:b/>
        <w:sz w:val="22"/>
        <w:szCs w:val="22"/>
      </w:rPr>
      <w:t>2021</w:t>
    </w:r>
  </w:p>
  <w:p w:rsidR="00540A09" w:rsidRDefault="00540A09" w:rsidP="00FF1D3B">
    <w:pPr>
      <w:pStyle w:val="Nagwek"/>
      <w:jc w:val="right"/>
      <w:rPr>
        <w:sz w:val="22"/>
      </w:rPr>
    </w:pPr>
  </w:p>
  <w:p w:rsidR="00540A09" w:rsidRDefault="00540A09" w:rsidP="00FF1D3B">
    <w:pPr>
      <w:pStyle w:val="Nagwek"/>
      <w:jc w:val="right"/>
      <w:rPr>
        <w:sz w:val="22"/>
      </w:rPr>
    </w:pPr>
  </w:p>
  <w:p w:rsidR="00540A09" w:rsidRDefault="00540A09" w:rsidP="00FF1D3B">
    <w:pPr>
      <w:pStyle w:val="Nagwek"/>
      <w:jc w:val="right"/>
      <w:rPr>
        <w:sz w:val="22"/>
      </w:rPr>
    </w:pPr>
  </w:p>
  <w:p w:rsidR="00540A09" w:rsidRPr="00E22844" w:rsidRDefault="00540A09" w:rsidP="00FF1D3B">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D7645A9" wp14:editId="7D5B4619">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A09" w:rsidRDefault="00540A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09" w:rsidRDefault="00540A09">
    <w:pPr>
      <w:pStyle w:val="Nagwek"/>
      <w:tabs>
        <w:tab w:val="clear" w:pos="4536"/>
        <w:tab w:val="clear" w:pos="9072"/>
      </w:tabs>
    </w:pPr>
    <w:r>
      <w:rPr>
        <w:noProof/>
      </w:rPr>
      <w:drawing>
        <wp:anchor distT="0" distB="0" distL="114300" distR="114300" simplePos="0" relativeHeight="251659264" behindDoc="1" locked="0" layoutInCell="0" allowOverlap="1" wp14:anchorId="319D27E4" wp14:editId="7510249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A09" w:rsidRDefault="00540A09">
    <w:pPr>
      <w:pStyle w:val="Nagwek"/>
      <w:tabs>
        <w:tab w:val="clear" w:pos="4536"/>
        <w:tab w:val="clear" w:pos="9072"/>
      </w:tabs>
    </w:pPr>
  </w:p>
  <w:p w:rsidR="00540A09" w:rsidRDefault="00540A09">
    <w:pPr>
      <w:pStyle w:val="Nagwek"/>
      <w:tabs>
        <w:tab w:val="clear" w:pos="4536"/>
        <w:tab w:val="clear" w:pos="9072"/>
      </w:tabs>
    </w:pPr>
  </w:p>
  <w:p w:rsidR="00540A09" w:rsidRDefault="00540A09">
    <w:pPr>
      <w:pStyle w:val="Nagwek"/>
      <w:tabs>
        <w:tab w:val="clear" w:pos="4536"/>
        <w:tab w:val="clear" w:pos="9072"/>
      </w:tabs>
    </w:pPr>
  </w:p>
  <w:p w:rsidR="00540A09" w:rsidRDefault="00540A09">
    <w:pPr>
      <w:pStyle w:val="Nagwek"/>
      <w:tabs>
        <w:tab w:val="clear" w:pos="4536"/>
        <w:tab w:val="clear" w:pos="9072"/>
      </w:tabs>
    </w:pPr>
  </w:p>
  <w:p w:rsidR="00540A09" w:rsidRDefault="00540A0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5690"/>
    <w:rsid w:val="0000664B"/>
    <w:rsid w:val="00027702"/>
    <w:rsid w:val="00066CA6"/>
    <w:rsid w:val="00096418"/>
    <w:rsid w:val="000C7D05"/>
    <w:rsid w:val="000D23A1"/>
    <w:rsid w:val="000E6A4A"/>
    <w:rsid w:val="00107641"/>
    <w:rsid w:val="00135751"/>
    <w:rsid w:val="001A4BAF"/>
    <w:rsid w:val="001C0973"/>
    <w:rsid w:val="001E6BD3"/>
    <w:rsid w:val="00225537"/>
    <w:rsid w:val="0026419A"/>
    <w:rsid w:val="00264C7B"/>
    <w:rsid w:val="00273ED0"/>
    <w:rsid w:val="00284118"/>
    <w:rsid w:val="002B00CD"/>
    <w:rsid w:val="003772A3"/>
    <w:rsid w:val="003C073B"/>
    <w:rsid w:val="003C3068"/>
    <w:rsid w:val="004336CF"/>
    <w:rsid w:val="004412D2"/>
    <w:rsid w:val="00453B65"/>
    <w:rsid w:val="004612EF"/>
    <w:rsid w:val="00461D81"/>
    <w:rsid w:val="00463000"/>
    <w:rsid w:val="00495535"/>
    <w:rsid w:val="004A4544"/>
    <w:rsid w:val="004B7622"/>
    <w:rsid w:val="004C6BF6"/>
    <w:rsid w:val="004D4947"/>
    <w:rsid w:val="00540A09"/>
    <w:rsid w:val="0054367F"/>
    <w:rsid w:val="00582FC5"/>
    <w:rsid w:val="005A2585"/>
    <w:rsid w:val="00624A20"/>
    <w:rsid w:val="00643442"/>
    <w:rsid w:val="00656198"/>
    <w:rsid w:val="0067613B"/>
    <w:rsid w:val="006763A2"/>
    <w:rsid w:val="006D76EB"/>
    <w:rsid w:val="006E4E73"/>
    <w:rsid w:val="006F1FF8"/>
    <w:rsid w:val="00713A9F"/>
    <w:rsid w:val="00715A27"/>
    <w:rsid w:val="00717F10"/>
    <w:rsid w:val="00724181"/>
    <w:rsid w:val="0073588F"/>
    <w:rsid w:val="00771263"/>
    <w:rsid w:val="00774013"/>
    <w:rsid w:val="00780373"/>
    <w:rsid w:val="007A0569"/>
    <w:rsid w:val="007B18B9"/>
    <w:rsid w:val="007C36BF"/>
    <w:rsid w:val="007D0920"/>
    <w:rsid w:val="007D31B1"/>
    <w:rsid w:val="007D5692"/>
    <w:rsid w:val="007E14B7"/>
    <w:rsid w:val="007F113A"/>
    <w:rsid w:val="00834744"/>
    <w:rsid w:val="00834CD4"/>
    <w:rsid w:val="00865AD3"/>
    <w:rsid w:val="00871EF8"/>
    <w:rsid w:val="00876242"/>
    <w:rsid w:val="008B4B6F"/>
    <w:rsid w:val="008C3EC2"/>
    <w:rsid w:val="008E12B2"/>
    <w:rsid w:val="008F1A5D"/>
    <w:rsid w:val="00901A78"/>
    <w:rsid w:val="00905504"/>
    <w:rsid w:val="00931A88"/>
    <w:rsid w:val="00955FCB"/>
    <w:rsid w:val="00965F68"/>
    <w:rsid w:val="00977462"/>
    <w:rsid w:val="009B431F"/>
    <w:rsid w:val="009C4551"/>
    <w:rsid w:val="009F3520"/>
    <w:rsid w:val="00A23BD0"/>
    <w:rsid w:val="00A3465B"/>
    <w:rsid w:val="00A547C4"/>
    <w:rsid w:val="00A6452C"/>
    <w:rsid w:val="00A67D57"/>
    <w:rsid w:val="00A8002E"/>
    <w:rsid w:val="00A85002"/>
    <w:rsid w:val="00AA2503"/>
    <w:rsid w:val="00B126C0"/>
    <w:rsid w:val="00B15352"/>
    <w:rsid w:val="00B34B4F"/>
    <w:rsid w:val="00B532C1"/>
    <w:rsid w:val="00B714D0"/>
    <w:rsid w:val="00B74662"/>
    <w:rsid w:val="00B83460"/>
    <w:rsid w:val="00B91CE8"/>
    <w:rsid w:val="00BB017F"/>
    <w:rsid w:val="00BC25B5"/>
    <w:rsid w:val="00BE74F0"/>
    <w:rsid w:val="00C26BF1"/>
    <w:rsid w:val="00C36593"/>
    <w:rsid w:val="00C5518C"/>
    <w:rsid w:val="00C556BA"/>
    <w:rsid w:val="00C77442"/>
    <w:rsid w:val="00CA3D81"/>
    <w:rsid w:val="00CB120F"/>
    <w:rsid w:val="00CE06C9"/>
    <w:rsid w:val="00CE52BB"/>
    <w:rsid w:val="00CF529F"/>
    <w:rsid w:val="00D01BB0"/>
    <w:rsid w:val="00D039AC"/>
    <w:rsid w:val="00D471EF"/>
    <w:rsid w:val="00D627C4"/>
    <w:rsid w:val="00DA61EB"/>
    <w:rsid w:val="00DA76F0"/>
    <w:rsid w:val="00DC7EAF"/>
    <w:rsid w:val="00DD0811"/>
    <w:rsid w:val="00DD4C0F"/>
    <w:rsid w:val="00E3417E"/>
    <w:rsid w:val="00E4451F"/>
    <w:rsid w:val="00E5086E"/>
    <w:rsid w:val="00E95F79"/>
    <w:rsid w:val="00EB359B"/>
    <w:rsid w:val="00EC62F8"/>
    <w:rsid w:val="00ED0D04"/>
    <w:rsid w:val="00EF2C81"/>
    <w:rsid w:val="00EF4C78"/>
    <w:rsid w:val="00EF62BE"/>
    <w:rsid w:val="00F33CEC"/>
    <w:rsid w:val="00F36E80"/>
    <w:rsid w:val="00F51192"/>
    <w:rsid w:val="00F77706"/>
    <w:rsid w:val="00F84908"/>
    <w:rsid w:val="00FA7527"/>
    <w:rsid w:val="00FA786E"/>
    <w:rsid w:val="00FB205D"/>
    <w:rsid w:val="00FB6423"/>
    <w:rsid w:val="00FD77A4"/>
    <w:rsid w:val="00FF1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05F7"/>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glossaryDocument" Target="glossary/document.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Tomasz.Staromlynski@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image" Target="media/image2.png"/><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Zbigniew.Karwacki@enea.pl" TargetMode="External"/><Relationship Id="rId36" Type="http://schemas.openxmlformats.org/officeDocument/2006/relationships/header" Target="header2.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3672A0"/>
    <w:rsid w:val="00396DB9"/>
    <w:rsid w:val="00411FEA"/>
    <w:rsid w:val="00551F4C"/>
    <w:rsid w:val="005C7D2E"/>
    <w:rsid w:val="009773FA"/>
    <w:rsid w:val="00BD5C2D"/>
    <w:rsid w:val="00C2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38</Pages>
  <Words>13160</Words>
  <Characters>78964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23</cp:revision>
  <dcterms:created xsi:type="dcterms:W3CDTF">2021-02-12T08:12:00Z</dcterms:created>
  <dcterms:modified xsi:type="dcterms:W3CDTF">2021-02-12T09:27:00Z</dcterms:modified>
</cp:coreProperties>
</file>